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B50D17" w:rsidRPr="004309F8" w:rsidRDefault="00B50D17" w:rsidP="00B50D17">
      <w:pPr>
        <w:tabs>
          <w:tab w:val="right" w:pos="9355"/>
        </w:tabs>
        <w:spacing w:after="0" w:line="240" w:lineRule="auto"/>
        <w:ind w:left="-567" w:firstLine="425"/>
        <w:jc w:val="center"/>
        <w:rPr>
          <w:rFonts w:ascii="Times New Roman" w:hAnsi="Times New Roman" w:cs="Times New Roman"/>
          <w:b/>
          <w:sz w:val="24"/>
          <w:szCs w:val="24"/>
        </w:rPr>
      </w:pPr>
      <w:r w:rsidRPr="004309F8">
        <w:rPr>
          <w:rFonts w:ascii="Times New Roman" w:hAnsi="Times New Roman" w:cs="Times New Roman"/>
          <w:b/>
          <w:sz w:val="24"/>
          <w:szCs w:val="24"/>
        </w:rPr>
        <w:t>Об утверждении отчета контрольно – счетного  отдела муниципального</w:t>
      </w:r>
    </w:p>
    <w:p w:rsidR="00B50D17" w:rsidRPr="004309F8" w:rsidRDefault="00B50D17" w:rsidP="00B50D17">
      <w:pPr>
        <w:tabs>
          <w:tab w:val="right" w:pos="9355"/>
        </w:tabs>
        <w:spacing w:after="0" w:line="240" w:lineRule="auto"/>
        <w:ind w:left="-567" w:firstLine="425"/>
        <w:jc w:val="center"/>
        <w:rPr>
          <w:rFonts w:ascii="Times New Roman" w:hAnsi="Times New Roman" w:cs="Times New Roman"/>
          <w:b/>
          <w:sz w:val="24"/>
          <w:szCs w:val="24"/>
        </w:rPr>
      </w:pPr>
      <w:r w:rsidRPr="004309F8">
        <w:rPr>
          <w:rFonts w:ascii="Times New Roman" w:hAnsi="Times New Roman" w:cs="Times New Roman"/>
          <w:b/>
          <w:sz w:val="24"/>
          <w:szCs w:val="24"/>
        </w:rPr>
        <w:t xml:space="preserve">образования «Можгинский район» за 2019 год.                                                                              </w:t>
      </w:r>
    </w:p>
    <w:p w:rsidR="00B50D17" w:rsidRPr="00B50D17" w:rsidRDefault="00B50D17" w:rsidP="00B50D17">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p>
    <w:p w:rsidR="00B50D17" w:rsidRPr="00B50D17" w:rsidRDefault="00B50D17" w:rsidP="00B50D17">
      <w:pPr>
        <w:tabs>
          <w:tab w:val="right" w:pos="9355"/>
        </w:tabs>
        <w:spacing w:after="0" w:line="240" w:lineRule="auto"/>
        <w:ind w:left="-567" w:firstLine="425"/>
        <w:jc w:val="center"/>
        <w:rPr>
          <w:rFonts w:ascii="Times New Roman" w:hAnsi="Times New Roman" w:cs="Times New Roman"/>
          <w:sz w:val="28"/>
          <w:szCs w:val="28"/>
        </w:rPr>
      </w:pPr>
      <w:r w:rsidRPr="00B50D17">
        <w:rPr>
          <w:rFonts w:ascii="Times New Roman" w:hAnsi="Times New Roman" w:cs="Times New Roman"/>
          <w:b/>
          <w:sz w:val="28"/>
          <w:szCs w:val="28"/>
        </w:rPr>
        <w:t xml:space="preserve">                                                                                                                  </w:t>
      </w:r>
    </w:p>
    <w:p w:rsidR="00B50D17" w:rsidRPr="004309F8"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color w:val="000000"/>
          <w:sz w:val="24"/>
          <w:szCs w:val="24"/>
        </w:rPr>
        <w:t>Заслушав отчет  о работе  контрольно-счетного отдела муниципального образования «</w:t>
      </w:r>
      <w:proofErr w:type="spellStart"/>
      <w:r w:rsidRPr="004309F8">
        <w:rPr>
          <w:rFonts w:ascii="Times New Roman" w:hAnsi="Times New Roman" w:cs="Times New Roman"/>
          <w:color w:val="000000"/>
          <w:sz w:val="24"/>
          <w:szCs w:val="24"/>
        </w:rPr>
        <w:t>Можгинский</w:t>
      </w:r>
      <w:proofErr w:type="spellEnd"/>
      <w:r w:rsidRPr="004309F8">
        <w:rPr>
          <w:rFonts w:ascii="Times New Roman" w:hAnsi="Times New Roman" w:cs="Times New Roman"/>
          <w:color w:val="000000"/>
          <w:sz w:val="24"/>
          <w:szCs w:val="24"/>
        </w:rPr>
        <w:t xml:space="preserve"> район»</w:t>
      </w:r>
      <w:r w:rsidR="004309F8">
        <w:rPr>
          <w:rFonts w:ascii="Times New Roman" w:hAnsi="Times New Roman" w:cs="Times New Roman"/>
          <w:sz w:val="24"/>
          <w:szCs w:val="24"/>
        </w:rPr>
        <w:t xml:space="preserve"> за </w:t>
      </w:r>
      <w:r w:rsidRPr="004309F8">
        <w:rPr>
          <w:rFonts w:ascii="Times New Roman" w:hAnsi="Times New Roman" w:cs="Times New Roman"/>
          <w:sz w:val="24"/>
          <w:szCs w:val="24"/>
        </w:rPr>
        <w:t>2019 год, руководствуясь пунктом 2 статьи 34.1 Устава муниципального</w:t>
      </w:r>
      <w:r w:rsidR="001B1CE4">
        <w:rPr>
          <w:rFonts w:ascii="Times New Roman" w:hAnsi="Times New Roman" w:cs="Times New Roman"/>
          <w:sz w:val="24"/>
          <w:szCs w:val="24"/>
        </w:rPr>
        <w:t xml:space="preserve"> образования «Можгинский район»</w:t>
      </w:r>
      <w:r w:rsidR="004309F8">
        <w:rPr>
          <w:rFonts w:ascii="Times New Roman" w:hAnsi="Times New Roman" w:cs="Times New Roman"/>
          <w:sz w:val="24"/>
          <w:szCs w:val="24"/>
        </w:rPr>
        <w:t xml:space="preserve">, </w:t>
      </w:r>
      <w:r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50D17" w:rsidP="00B50D17">
      <w:pPr>
        <w:tabs>
          <w:tab w:val="right" w:pos="9355"/>
        </w:tabs>
        <w:spacing w:after="0" w:line="240" w:lineRule="auto"/>
        <w:ind w:left="-567" w:right="-5" w:firstLine="425"/>
        <w:rPr>
          <w:rFonts w:ascii="Times New Roman" w:hAnsi="Times New Roman" w:cs="Times New Roman"/>
          <w:sz w:val="24"/>
          <w:szCs w:val="24"/>
        </w:rPr>
      </w:pPr>
      <w:r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B50D17"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sz w:val="24"/>
          <w:szCs w:val="24"/>
        </w:rPr>
        <w:t xml:space="preserve">1. Утвердить прилагаемый отчет контрольно - счетного  </w:t>
      </w:r>
      <w:r w:rsidRPr="004309F8">
        <w:rPr>
          <w:rFonts w:ascii="Times New Roman" w:hAnsi="Times New Roman" w:cs="Times New Roman"/>
          <w:color w:val="000000"/>
          <w:sz w:val="24"/>
          <w:szCs w:val="24"/>
        </w:rPr>
        <w:t>отдела муниципального образования «Можгинский район»</w:t>
      </w:r>
      <w:r w:rsidRPr="004309F8">
        <w:rPr>
          <w:rFonts w:ascii="Times New Roman" w:hAnsi="Times New Roman" w:cs="Times New Roman"/>
          <w:sz w:val="24"/>
          <w:szCs w:val="24"/>
        </w:rPr>
        <w:t xml:space="preserve">    за  2019 год.   </w:t>
      </w:r>
    </w:p>
    <w:p w:rsidR="004309F8" w:rsidRPr="004309F8" w:rsidRDefault="004309F8" w:rsidP="00B50D17">
      <w:pPr>
        <w:tabs>
          <w:tab w:val="right" w:pos="9355"/>
        </w:tabs>
        <w:spacing w:after="0" w:line="240" w:lineRule="auto"/>
        <w:ind w:left="-567" w:right="-6" w:firstLine="425"/>
        <w:jc w:val="both"/>
        <w:rPr>
          <w:rFonts w:ascii="Times New Roman" w:hAnsi="Times New Roman" w:cs="Times New Roman"/>
          <w:sz w:val="24"/>
          <w:szCs w:val="24"/>
        </w:rPr>
      </w:pPr>
    </w:p>
    <w:p w:rsidR="00B50D17" w:rsidRPr="004309F8"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sz w:val="24"/>
          <w:szCs w:val="24"/>
        </w:rPr>
        <w:t xml:space="preserve">2. Опубликовать настоящее решение в информационно-телекоммуникационной  сети  «Интернет» на официальном сайте муниципального образования «Можгинский район» и в Собрании муниципальных нормативных правовых актов муниципального образования «Можгинский район».  </w:t>
      </w:r>
    </w:p>
    <w:p w:rsidR="00975DBD" w:rsidRPr="004309F8"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975DBD"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bookmarkStart w:id="0" w:name="_GoBack"/>
      <w:bookmarkEnd w:id="0"/>
    </w:p>
    <w:p w:rsidR="001B21FB" w:rsidRDefault="001B21FB"/>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Председатель контрольно – счетного отдела</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муниципального образования «Можгинский район»                                         Т.А. Пантелеева</w:t>
      </w: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Согласовано:</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Председатель Совета депутатов муниципального</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образования «Можгинский район»                                                                       Г.П. Королькова</w:t>
      </w: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proofErr w:type="spellEnd"/>
    </w:p>
    <w:p w:rsidR="00657E1E" w:rsidRPr="00657E1E" w:rsidRDefault="00657E1E" w:rsidP="00657E1E">
      <w:pPr>
        <w:spacing w:after="0" w:line="240" w:lineRule="auto"/>
        <w:ind w:left="-567" w:firstLine="357"/>
        <w:jc w:val="center"/>
        <w:rPr>
          <w:rFonts w:ascii="Times New Roman" w:hAnsi="Times New Roman" w:cs="Times New Roman"/>
          <w:sz w:val="24"/>
          <w:szCs w:val="24"/>
        </w:rPr>
      </w:pPr>
      <w:r w:rsidRPr="00657E1E">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657E1E">
        <w:rPr>
          <w:rFonts w:ascii="Times New Roman" w:hAnsi="Times New Roman" w:cs="Times New Roman"/>
          <w:sz w:val="24"/>
          <w:szCs w:val="24"/>
        </w:rPr>
        <w:t xml:space="preserve">УТВЕРЖДЕН                                                       </w:t>
      </w:r>
    </w:p>
    <w:p w:rsidR="00657E1E" w:rsidRPr="00657E1E" w:rsidRDefault="00657E1E" w:rsidP="00657E1E">
      <w:pPr>
        <w:spacing w:after="0" w:line="240" w:lineRule="auto"/>
        <w:ind w:left="-567" w:firstLine="357"/>
        <w:jc w:val="center"/>
        <w:rPr>
          <w:rFonts w:ascii="Times New Roman" w:hAnsi="Times New Roman" w:cs="Times New Roman"/>
          <w:sz w:val="24"/>
          <w:szCs w:val="24"/>
        </w:rPr>
      </w:pPr>
      <w:r w:rsidRPr="00657E1E">
        <w:rPr>
          <w:rFonts w:ascii="Times New Roman" w:hAnsi="Times New Roman" w:cs="Times New Roman"/>
          <w:sz w:val="24"/>
          <w:szCs w:val="24"/>
        </w:rPr>
        <w:t xml:space="preserve">                                                                      </w:t>
      </w:r>
      <w:r w:rsidR="004309F8">
        <w:rPr>
          <w:rFonts w:ascii="Times New Roman" w:hAnsi="Times New Roman" w:cs="Times New Roman"/>
          <w:sz w:val="24"/>
          <w:szCs w:val="24"/>
        </w:rPr>
        <w:t xml:space="preserve">                               р</w:t>
      </w:r>
      <w:r w:rsidRPr="00657E1E">
        <w:rPr>
          <w:rFonts w:ascii="Times New Roman" w:hAnsi="Times New Roman" w:cs="Times New Roman"/>
          <w:sz w:val="24"/>
          <w:szCs w:val="24"/>
        </w:rPr>
        <w:t>ешением Совета депутатов</w:t>
      </w:r>
    </w:p>
    <w:p w:rsidR="00657E1E" w:rsidRPr="00657E1E" w:rsidRDefault="00657E1E" w:rsidP="00657E1E">
      <w:pPr>
        <w:spacing w:after="0" w:line="240" w:lineRule="auto"/>
        <w:ind w:left="-567" w:firstLine="357"/>
        <w:jc w:val="center"/>
        <w:rPr>
          <w:rFonts w:ascii="Times New Roman" w:hAnsi="Times New Roman" w:cs="Times New Roman"/>
          <w:sz w:val="24"/>
          <w:szCs w:val="24"/>
        </w:rPr>
      </w:pPr>
      <w:r w:rsidRPr="00657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E1E">
        <w:rPr>
          <w:rFonts w:ascii="Times New Roman" w:hAnsi="Times New Roman" w:cs="Times New Roman"/>
          <w:sz w:val="24"/>
          <w:szCs w:val="24"/>
        </w:rPr>
        <w:t xml:space="preserve">МО «Можгинский район»                                                                                                                                                                                                                                                                                                                                                                                                                                                                                                                                                                                                                                              </w:t>
      </w:r>
    </w:p>
    <w:p w:rsidR="00657E1E" w:rsidRPr="00657E1E" w:rsidRDefault="00657E1E" w:rsidP="00657E1E">
      <w:pPr>
        <w:spacing w:after="0" w:line="240" w:lineRule="auto"/>
        <w:ind w:left="-567" w:firstLine="357"/>
        <w:jc w:val="center"/>
        <w:rPr>
          <w:rFonts w:ascii="Times New Roman" w:hAnsi="Times New Roman" w:cs="Times New Roman"/>
          <w:sz w:val="24"/>
          <w:szCs w:val="24"/>
        </w:rPr>
      </w:pPr>
      <w:r w:rsidRPr="00657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E1E">
        <w:rPr>
          <w:rFonts w:ascii="Times New Roman" w:hAnsi="Times New Roman" w:cs="Times New Roman"/>
          <w:sz w:val="24"/>
          <w:szCs w:val="24"/>
        </w:rPr>
        <w:t>от «26» февраля 2020г. № ___</w:t>
      </w:r>
    </w:p>
    <w:p w:rsidR="00657E1E" w:rsidRPr="00657E1E" w:rsidRDefault="00657E1E" w:rsidP="00657E1E">
      <w:pPr>
        <w:spacing w:after="0" w:line="240" w:lineRule="auto"/>
        <w:ind w:left="-567" w:firstLine="357"/>
        <w:jc w:val="center"/>
        <w:rPr>
          <w:rFonts w:ascii="Times New Roman" w:hAnsi="Times New Roman" w:cs="Times New Roman"/>
          <w:b/>
          <w:sz w:val="24"/>
          <w:szCs w:val="24"/>
        </w:rPr>
      </w:pPr>
    </w:p>
    <w:p w:rsidR="00657E1E" w:rsidRPr="00657E1E" w:rsidRDefault="00657E1E" w:rsidP="00657E1E">
      <w:pPr>
        <w:spacing w:after="0" w:line="240" w:lineRule="auto"/>
        <w:ind w:left="-567" w:firstLine="357"/>
        <w:jc w:val="center"/>
        <w:rPr>
          <w:rFonts w:ascii="Times New Roman" w:hAnsi="Times New Roman" w:cs="Times New Roman"/>
          <w:b/>
          <w:sz w:val="24"/>
          <w:szCs w:val="24"/>
        </w:rPr>
      </w:pPr>
    </w:p>
    <w:p w:rsidR="00657E1E" w:rsidRPr="00657E1E" w:rsidRDefault="004309F8" w:rsidP="00657E1E">
      <w:pPr>
        <w:spacing w:after="0" w:line="240" w:lineRule="auto"/>
        <w:ind w:left="-567" w:firstLine="357"/>
        <w:jc w:val="center"/>
        <w:rPr>
          <w:rFonts w:ascii="Times New Roman" w:hAnsi="Times New Roman" w:cs="Times New Roman"/>
          <w:b/>
          <w:sz w:val="24"/>
          <w:szCs w:val="24"/>
        </w:rPr>
      </w:pPr>
      <w:r>
        <w:rPr>
          <w:rFonts w:ascii="Times New Roman" w:hAnsi="Times New Roman" w:cs="Times New Roman"/>
          <w:b/>
          <w:sz w:val="24"/>
          <w:szCs w:val="24"/>
        </w:rPr>
        <w:t xml:space="preserve">Отчет </w:t>
      </w:r>
      <w:r w:rsidR="00657E1E" w:rsidRPr="00657E1E">
        <w:rPr>
          <w:rFonts w:ascii="Times New Roman" w:hAnsi="Times New Roman" w:cs="Times New Roman"/>
          <w:b/>
          <w:sz w:val="24"/>
          <w:szCs w:val="24"/>
        </w:rPr>
        <w:t xml:space="preserve">о работе контрольно-счетного отдела муниципального образования </w:t>
      </w:r>
    </w:p>
    <w:p w:rsidR="00657E1E" w:rsidRPr="00657E1E" w:rsidRDefault="00657E1E" w:rsidP="00657E1E">
      <w:pPr>
        <w:spacing w:after="0" w:line="240" w:lineRule="auto"/>
        <w:ind w:left="-567" w:firstLine="357"/>
        <w:jc w:val="center"/>
        <w:rPr>
          <w:rFonts w:ascii="Times New Roman" w:hAnsi="Times New Roman" w:cs="Times New Roman"/>
          <w:b/>
          <w:sz w:val="24"/>
          <w:szCs w:val="24"/>
        </w:rPr>
      </w:pPr>
      <w:r w:rsidRPr="00657E1E">
        <w:rPr>
          <w:rFonts w:ascii="Times New Roman" w:hAnsi="Times New Roman" w:cs="Times New Roman"/>
          <w:b/>
          <w:sz w:val="24"/>
          <w:szCs w:val="24"/>
        </w:rPr>
        <w:t>«Можгинский район» за 2019 год</w:t>
      </w:r>
    </w:p>
    <w:p w:rsidR="00657E1E" w:rsidRPr="00657E1E" w:rsidRDefault="00657E1E" w:rsidP="00657E1E">
      <w:pPr>
        <w:spacing w:after="0" w:line="240" w:lineRule="auto"/>
        <w:ind w:left="-567" w:firstLine="357"/>
        <w:jc w:val="center"/>
        <w:rPr>
          <w:rFonts w:ascii="Times New Roman" w:hAnsi="Times New Roman" w:cs="Times New Roman"/>
          <w:b/>
          <w:sz w:val="24"/>
          <w:szCs w:val="24"/>
        </w:rPr>
      </w:pP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 Компетенция контрольно - счётного отдела муниципального образования «Можгинский  район»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контрольно- счетный отдел) определена Федеральным законом от 07 февраля 2011года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(далее - Федеральный закон № 6-ФЗ),  статьями 34,38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 ФЗ), Уставом муниципального образования «Можгинский район».</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 Контрольно-счетный отдел </w:t>
      </w:r>
      <w:r w:rsidRPr="00657E1E">
        <w:rPr>
          <w:rFonts w:ascii="Times New Roman" w:hAnsi="Times New Roman" w:cs="Times New Roman"/>
          <w:spacing w:val="-3"/>
          <w:sz w:val="24"/>
          <w:szCs w:val="24"/>
        </w:rPr>
        <w:t xml:space="preserve">является постоянно действующим органом внешнего муниципального финансового контроля, </w:t>
      </w:r>
      <w:r w:rsidRPr="00657E1E">
        <w:rPr>
          <w:rFonts w:ascii="Times New Roman" w:hAnsi="Times New Roman" w:cs="Times New Roman"/>
          <w:sz w:val="24"/>
          <w:szCs w:val="24"/>
        </w:rPr>
        <w:t>созданный  решением    Совета депутатов муниципального образования «Можгинский район»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районный Совет депутатов) от 22 июня 2011 года № 33.1. </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Отчет о деятельности  контрольно-счетного  отдела за 2019 год подготовлен в соответствии с разделом  3 Положения о контрольно-счетном отделе, утвержденного  решением   районного Совета депутатов от  24.11.2011 года № 37.6, в ред. изменений. </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Деятельность контрольно-счетного  отдела определена Регламентом, утвержденным постановлением Главы муниципального образования «Можгинский район» от 19 января 2012 года  № 1-КСО, в ред. изменений.</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 На основании статьи 3 Федерального закона № 6-ФЗ со всеми муниципальными образованиями сельскими поселениями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сельские поселения)  заключены  Соглашения о передаче контрольно-счётному отделу  полномочий контрольно-счётных органов сельских поселений по осуществлению внешнего муниципального финансового контроля.</w:t>
      </w:r>
    </w:p>
    <w:p w:rsidR="00657E1E" w:rsidRPr="00657E1E" w:rsidRDefault="00657E1E" w:rsidP="00657E1E">
      <w:pPr>
        <w:suppressAutoHyphens/>
        <w:spacing w:after="0" w:line="240" w:lineRule="auto"/>
        <w:ind w:left="-567" w:firstLine="357"/>
        <w:jc w:val="both"/>
        <w:rPr>
          <w:rFonts w:ascii="Times New Roman" w:hAnsi="Times New Roman" w:cs="Times New Roman"/>
          <w:sz w:val="24"/>
          <w:szCs w:val="24"/>
          <w:lang w:eastAsia="ar-SA"/>
        </w:rPr>
      </w:pPr>
      <w:r w:rsidRPr="00657E1E">
        <w:rPr>
          <w:rFonts w:ascii="Times New Roman" w:hAnsi="Times New Roman" w:cs="Times New Roman"/>
          <w:sz w:val="24"/>
          <w:szCs w:val="24"/>
        </w:rPr>
        <w:t xml:space="preserve"> Штатная численность контрольно-счетного  отдела утверждена решением районного Совета депутатов от 25.02.2015г. № 29.5 составляет 2 штатные единицы и в 2019 году не изменялась.</w:t>
      </w:r>
      <w:r w:rsidRPr="00657E1E">
        <w:rPr>
          <w:rFonts w:ascii="Times New Roman" w:hAnsi="Times New Roman" w:cs="Times New Roman"/>
          <w:sz w:val="24"/>
          <w:szCs w:val="24"/>
          <w:lang w:eastAsia="ar-SA"/>
        </w:rPr>
        <w:t xml:space="preserve"> Сотрудники замещают должности муниципальной службы. </w:t>
      </w:r>
    </w:p>
    <w:p w:rsidR="00657E1E" w:rsidRPr="00657E1E" w:rsidRDefault="00657E1E" w:rsidP="00657E1E">
      <w:pPr>
        <w:suppressAutoHyphens/>
        <w:spacing w:after="0" w:line="240" w:lineRule="auto"/>
        <w:ind w:left="-567" w:firstLine="357"/>
        <w:jc w:val="both"/>
        <w:rPr>
          <w:rFonts w:ascii="Times New Roman" w:hAnsi="Times New Roman" w:cs="Times New Roman"/>
          <w:sz w:val="24"/>
          <w:szCs w:val="24"/>
          <w:lang w:eastAsia="ar-SA"/>
        </w:rPr>
      </w:pPr>
      <w:r w:rsidRPr="00657E1E">
        <w:rPr>
          <w:rFonts w:ascii="Times New Roman" w:hAnsi="Times New Roman" w:cs="Times New Roman"/>
          <w:sz w:val="24"/>
          <w:szCs w:val="24"/>
          <w:lang w:eastAsia="ar-SA"/>
        </w:rPr>
        <w:t>Квалификационный и образовательный уровень специалистов контрольно-счетного отдела соответствует квалификационным требованиям, установленным законодательством Российской Федерации для замещения этих групп должностей, обоим специалистам присвоены классные чины.</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Приоритетным направлением деятельности контрольно-с</w:t>
      </w:r>
      <w:r w:rsidRPr="00657E1E">
        <w:rPr>
          <w:rFonts w:ascii="Times New Roman" w:hAnsi="Times New Roman" w:cs="Times New Roman"/>
          <w:bCs/>
          <w:sz w:val="24"/>
          <w:szCs w:val="24"/>
        </w:rPr>
        <w:t>четного отдела</w:t>
      </w:r>
      <w:r w:rsidRPr="00657E1E">
        <w:rPr>
          <w:rFonts w:ascii="Times New Roman" w:hAnsi="Times New Roman" w:cs="Times New Roman"/>
          <w:sz w:val="24"/>
          <w:szCs w:val="24"/>
        </w:rPr>
        <w:t xml:space="preserve"> в прошедшем году было проведение комплекса контрольных и экспертно-аналитических мероприятий, обеспечивая единую систему </w:t>
      </w:r>
      <w:proofErr w:type="gramStart"/>
      <w:r w:rsidRPr="00657E1E">
        <w:rPr>
          <w:rFonts w:ascii="Times New Roman" w:hAnsi="Times New Roman" w:cs="Times New Roman"/>
          <w:sz w:val="24"/>
          <w:szCs w:val="24"/>
        </w:rPr>
        <w:t>контроля за</w:t>
      </w:r>
      <w:proofErr w:type="gramEnd"/>
      <w:r w:rsidRPr="00657E1E">
        <w:rPr>
          <w:rFonts w:ascii="Times New Roman" w:hAnsi="Times New Roman" w:cs="Times New Roman"/>
          <w:sz w:val="24"/>
          <w:szCs w:val="24"/>
        </w:rPr>
        <w:t xml:space="preserve"> принятием и исполнением бюджета района и  бюджетов муниципальных образований сельских поселений,  связанных с решением задач, вытекающих из требований бюджетного законодательства,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ред. изменений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Федеральный закон № 44- ФЗ) и полномочий, закрепленных в </w:t>
      </w:r>
      <w:r w:rsidRPr="00657E1E">
        <w:rPr>
          <w:rFonts w:ascii="Times New Roman" w:hAnsi="Times New Roman" w:cs="Times New Roman"/>
          <w:spacing w:val="8"/>
          <w:sz w:val="24"/>
          <w:szCs w:val="24"/>
        </w:rPr>
        <w:t>Положении о контрольно-счетном отделе</w:t>
      </w:r>
      <w:r w:rsidRPr="00657E1E">
        <w:rPr>
          <w:rFonts w:ascii="Times New Roman" w:hAnsi="Times New Roman" w:cs="Times New Roman"/>
          <w:sz w:val="24"/>
          <w:szCs w:val="24"/>
        </w:rPr>
        <w:t xml:space="preserve">. </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Организация деятельности контрольно-счётного отдела осуществлялась на основе принципов законности, объективности и последовательной реализации всех форм внешнего муниципального финансового контроля: предварительного, текущего и последующего.</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lastRenderedPageBreak/>
        <w:t xml:space="preserve">В 2019 году контрольно-счетный отдел строил свою работу на основе годового плана на 2019 год, утвержденного решением районного Совета депутатов  от 12 декабря 2018 года  № 22.12, в ред. от 06.11.2019г. № 17.2. </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В целях обеспечения надлежащего контроля,  за управлением бюджетными ресурсами и  муниципальным имуществом,   в план работы на 2019 год было включено 22 контрольных мероприятия, из них: 3 проверки  по заданию Администрации района; 1 проверка по предложению Отдела культуры, спорта и молодежи, 1 мероприятие по предложению Управления образования. По заданиям муниципальных образований сельских поселений «</w:t>
      </w:r>
      <w:proofErr w:type="spellStart"/>
      <w:r w:rsidRPr="00657E1E">
        <w:rPr>
          <w:rFonts w:ascii="Times New Roman" w:hAnsi="Times New Roman" w:cs="Times New Roman"/>
          <w:sz w:val="24"/>
          <w:szCs w:val="24"/>
        </w:rPr>
        <w:t>Большекибьинское</w:t>
      </w:r>
      <w:proofErr w:type="spellEnd"/>
      <w:r w:rsidRPr="00657E1E">
        <w:rPr>
          <w:rFonts w:ascii="Times New Roman" w:hAnsi="Times New Roman" w:cs="Times New Roman"/>
          <w:sz w:val="24"/>
          <w:szCs w:val="24"/>
        </w:rPr>
        <w:t>», «</w:t>
      </w:r>
      <w:proofErr w:type="spellStart"/>
      <w:r w:rsidRPr="00657E1E">
        <w:rPr>
          <w:rFonts w:ascii="Times New Roman" w:hAnsi="Times New Roman" w:cs="Times New Roman"/>
          <w:sz w:val="24"/>
          <w:szCs w:val="24"/>
        </w:rPr>
        <w:t>Большеучинское</w:t>
      </w:r>
      <w:proofErr w:type="spellEnd"/>
      <w:r w:rsidRPr="00657E1E">
        <w:rPr>
          <w:rFonts w:ascii="Times New Roman" w:hAnsi="Times New Roman" w:cs="Times New Roman"/>
          <w:sz w:val="24"/>
          <w:szCs w:val="24"/>
        </w:rPr>
        <w:t>»,  «</w:t>
      </w:r>
      <w:proofErr w:type="spellStart"/>
      <w:r w:rsidRPr="00657E1E">
        <w:rPr>
          <w:rFonts w:ascii="Times New Roman" w:hAnsi="Times New Roman" w:cs="Times New Roman"/>
          <w:sz w:val="24"/>
          <w:szCs w:val="24"/>
        </w:rPr>
        <w:t>Пазяльское</w:t>
      </w:r>
      <w:proofErr w:type="spellEnd"/>
      <w:r w:rsidRPr="00657E1E">
        <w:rPr>
          <w:rFonts w:ascii="Times New Roman" w:hAnsi="Times New Roman" w:cs="Times New Roman"/>
          <w:sz w:val="24"/>
          <w:szCs w:val="24"/>
        </w:rPr>
        <w:t xml:space="preserve">» проведены проверки </w:t>
      </w:r>
      <w:r w:rsidRPr="00657E1E">
        <w:rPr>
          <w:rFonts w:ascii="Times New Roman" w:hAnsi="Times New Roman" w:cs="Times New Roman"/>
          <w:color w:val="222222"/>
          <w:sz w:val="24"/>
          <w:szCs w:val="24"/>
        </w:rPr>
        <w:t>соблюдения законности и результативности  использования сре</w:t>
      </w:r>
      <w:proofErr w:type="gramStart"/>
      <w:r w:rsidRPr="00657E1E">
        <w:rPr>
          <w:rFonts w:ascii="Times New Roman" w:hAnsi="Times New Roman" w:cs="Times New Roman"/>
          <w:color w:val="222222"/>
          <w:sz w:val="24"/>
          <w:szCs w:val="24"/>
        </w:rPr>
        <w:t>дств пр</w:t>
      </w:r>
      <w:proofErr w:type="gramEnd"/>
      <w:r w:rsidRPr="00657E1E">
        <w:rPr>
          <w:rFonts w:ascii="Times New Roman" w:hAnsi="Times New Roman" w:cs="Times New Roman"/>
          <w:color w:val="222222"/>
          <w:sz w:val="24"/>
          <w:szCs w:val="24"/>
        </w:rPr>
        <w:t xml:space="preserve">и исполнении бюджетов поселений </w:t>
      </w:r>
      <w:r w:rsidRPr="00657E1E">
        <w:rPr>
          <w:rFonts w:ascii="Times New Roman" w:hAnsi="Times New Roman" w:cs="Times New Roman"/>
          <w:sz w:val="24"/>
          <w:szCs w:val="24"/>
        </w:rPr>
        <w:t xml:space="preserve">(с элементами аудита в сфере закупок).  В соответствии с требованиями бюджетного законодательства проведены, предусмотренные  планом, внешние  проверки годовых отчетов об исполнении бюджета района и отчетов об исполнении бюджетов муниципальных образований сельских поселений за 2018 год (13 сельских поселений). </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План работы на 2019 год  по контрольным мероприятиям выполнен в полном объеме.</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Реализуя полномочия в области внешнего муниципального финансового контроля в 2019 году контрольно-счетным отделом  проведено 122 </w:t>
      </w:r>
      <w:proofErr w:type="gramStart"/>
      <w:r w:rsidRPr="00657E1E">
        <w:rPr>
          <w:rFonts w:ascii="Times New Roman" w:hAnsi="Times New Roman" w:cs="Times New Roman"/>
          <w:sz w:val="24"/>
          <w:szCs w:val="24"/>
        </w:rPr>
        <w:t>контрольных</w:t>
      </w:r>
      <w:proofErr w:type="gramEnd"/>
      <w:r w:rsidRPr="00657E1E">
        <w:rPr>
          <w:rFonts w:ascii="Times New Roman" w:hAnsi="Times New Roman" w:cs="Times New Roman"/>
          <w:sz w:val="24"/>
          <w:szCs w:val="24"/>
        </w:rPr>
        <w:t xml:space="preserve"> и  экспертно-аналитических мероприятия, или 104,3 % к уровню 2019 года, данные по мероприятиям, проведенным в 2019 году в сравнении с уровнем прошлого года представлены в таблице.</w:t>
      </w:r>
    </w:p>
    <w:p w:rsidR="00657E1E" w:rsidRPr="00657E1E" w:rsidRDefault="00657E1E" w:rsidP="00657E1E">
      <w:pPr>
        <w:spacing w:after="0" w:line="240" w:lineRule="auto"/>
        <w:ind w:left="-567" w:firstLine="357"/>
        <w:jc w:val="center"/>
        <w:rPr>
          <w:rFonts w:ascii="Times New Roman" w:hAnsi="Times New Roman" w:cs="Times New Roman"/>
          <w:b/>
          <w:i/>
          <w:sz w:val="24"/>
          <w:szCs w:val="24"/>
        </w:rPr>
      </w:pPr>
      <w:r w:rsidRPr="00657E1E">
        <w:rPr>
          <w:rFonts w:ascii="Times New Roman" w:hAnsi="Times New Roman" w:cs="Times New Roman"/>
          <w:b/>
          <w:i/>
          <w:sz w:val="24"/>
          <w:szCs w:val="24"/>
        </w:rPr>
        <w:t>Сравнительный анализ  основных  показателей деятельности</w:t>
      </w:r>
    </w:p>
    <w:p w:rsidR="00657E1E" w:rsidRPr="00657E1E" w:rsidRDefault="00657E1E" w:rsidP="00657E1E">
      <w:pPr>
        <w:spacing w:after="0" w:line="240" w:lineRule="auto"/>
        <w:ind w:left="-567" w:firstLine="357"/>
        <w:jc w:val="center"/>
        <w:rPr>
          <w:rFonts w:ascii="Times New Roman" w:hAnsi="Times New Roman" w:cs="Times New Roman"/>
          <w:i/>
          <w:color w:val="000080"/>
          <w:sz w:val="24"/>
          <w:szCs w:val="24"/>
        </w:rPr>
      </w:pPr>
      <w:r w:rsidRPr="00657E1E">
        <w:rPr>
          <w:rFonts w:ascii="Times New Roman" w:hAnsi="Times New Roman" w:cs="Times New Roman"/>
          <w:b/>
          <w:i/>
          <w:sz w:val="24"/>
          <w:szCs w:val="24"/>
        </w:rPr>
        <w:t xml:space="preserve"> контрольно-счётного отдела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275"/>
        <w:gridCol w:w="1276"/>
        <w:gridCol w:w="1418"/>
      </w:tblGrid>
      <w:tr w:rsidR="00657E1E" w:rsidRPr="00112534" w:rsidTr="00F56341">
        <w:trPr>
          <w:trHeight w:val="135"/>
        </w:trPr>
        <w:tc>
          <w:tcPr>
            <w:tcW w:w="6096" w:type="dxa"/>
            <w:vMerge w:val="restart"/>
            <w:tcBorders>
              <w:left w:val="single" w:sz="4" w:space="0" w:color="auto"/>
              <w:right w:val="single" w:sz="4" w:space="0" w:color="auto"/>
            </w:tcBorders>
          </w:tcPr>
          <w:p w:rsidR="00657E1E" w:rsidRPr="007D5D65" w:rsidRDefault="00657E1E" w:rsidP="00F56341">
            <w:pPr>
              <w:ind w:left="-540" w:right="-185" w:firstLine="360"/>
              <w:jc w:val="center"/>
              <w:rPr>
                <w:b/>
              </w:rPr>
            </w:pPr>
            <w:r w:rsidRPr="007D5D65">
              <w:rPr>
                <w:b/>
              </w:rPr>
              <w:t>Мероприятия</w:t>
            </w:r>
          </w:p>
        </w:tc>
        <w:tc>
          <w:tcPr>
            <w:tcW w:w="3969" w:type="dxa"/>
            <w:gridSpan w:val="3"/>
            <w:tcBorders>
              <w:top w:val="single" w:sz="4" w:space="0" w:color="auto"/>
              <w:left w:val="single" w:sz="4" w:space="0" w:color="auto"/>
              <w:bottom w:val="single" w:sz="4" w:space="0" w:color="auto"/>
              <w:right w:val="single" w:sz="4" w:space="0" w:color="auto"/>
            </w:tcBorders>
          </w:tcPr>
          <w:p w:rsidR="00657E1E" w:rsidRDefault="00657E1E" w:rsidP="00F56341">
            <w:pPr>
              <w:ind w:left="-540" w:right="-185" w:firstLine="360"/>
              <w:jc w:val="center"/>
              <w:rPr>
                <w:b/>
              </w:rPr>
            </w:pPr>
            <w:r>
              <w:rPr>
                <w:b/>
              </w:rPr>
              <w:t>Показатели</w:t>
            </w:r>
          </w:p>
        </w:tc>
      </w:tr>
      <w:tr w:rsidR="00657E1E" w:rsidRPr="00112534" w:rsidTr="00F56341">
        <w:trPr>
          <w:trHeight w:val="135"/>
        </w:trPr>
        <w:tc>
          <w:tcPr>
            <w:tcW w:w="6096" w:type="dxa"/>
            <w:vMerge/>
            <w:tcBorders>
              <w:left w:val="single" w:sz="4" w:space="0" w:color="auto"/>
              <w:bottom w:val="single" w:sz="4" w:space="0" w:color="auto"/>
              <w:right w:val="single" w:sz="4" w:space="0" w:color="auto"/>
            </w:tcBorders>
          </w:tcPr>
          <w:p w:rsidR="00657E1E" w:rsidRPr="007D5D65" w:rsidRDefault="00657E1E" w:rsidP="00F56341">
            <w:pPr>
              <w:ind w:left="-540" w:right="-185" w:firstLine="360"/>
              <w:jc w:val="center"/>
              <w:rPr>
                <w:b/>
              </w:rPr>
            </w:pPr>
          </w:p>
        </w:tc>
        <w:tc>
          <w:tcPr>
            <w:tcW w:w="1275" w:type="dxa"/>
            <w:tcBorders>
              <w:top w:val="single" w:sz="4" w:space="0" w:color="auto"/>
              <w:left w:val="single" w:sz="4" w:space="0" w:color="auto"/>
              <w:bottom w:val="single" w:sz="4" w:space="0" w:color="auto"/>
              <w:right w:val="single" w:sz="4" w:space="0" w:color="auto"/>
            </w:tcBorders>
          </w:tcPr>
          <w:p w:rsidR="00657E1E" w:rsidRPr="00E0756C" w:rsidRDefault="00657E1E" w:rsidP="00F56341">
            <w:pPr>
              <w:ind w:left="-540" w:right="-185" w:firstLine="360"/>
              <w:rPr>
                <w:b/>
              </w:rPr>
            </w:pPr>
            <w:r w:rsidRPr="00E0756C">
              <w:rPr>
                <w:b/>
              </w:rPr>
              <w:t xml:space="preserve">    2018 год</w:t>
            </w:r>
          </w:p>
        </w:tc>
        <w:tc>
          <w:tcPr>
            <w:tcW w:w="1276" w:type="dxa"/>
            <w:tcBorders>
              <w:top w:val="single" w:sz="4" w:space="0" w:color="auto"/>
              <w:left w:val="single" w:sz="4" w:space="0" w:color="auto"/>
              <w:bottom w:val="single" w:sz="4" w:space="0" w:color="auto"/>
              <w:right w:val="single" w:sz="4" w:space="0" w:color="auto"/>
            </w:tcBorders>
          </w:tcPr>
          <w:p w:rsidR="00657E1E" w:rsidRPr="00E0756C" w:rsidRDefault="00657E1E" w:rsidP="00F56341">
            <w:pPr>
              <w:ind w:left="-540" w:right="-185" w:firstLine="360"/>
              <w:jc w:val="center"/>
              <w:rPr>
                <w:b/>
              </w:rPr>
            </w:pPr>
            <w:r w:rsidRPr="00E0756C">
              <w:rPr>
                <w:b/>
              </w:rPr>
              <w:t>2019 год</w:t>
            </w:r>
          </w:p>
        </w:tc>
        <w:tc>
          <w:tcPr>
            <w:tcW w:w="1418" w:type="dxa"/>
            <w:tcBorders>
              <w:top w:val="single" w:sz="4" w:space="0" w:color="auto"/>
              <w:left w:val="single" w:sz="4" w:space="0" w:color="auto"/>
              <w:bottom w:val="single" w:sz="4" w:space="0" w:color="auto"/>
              <w:right w:val="single" w:sz="4" w:space="0" w:color="auto"/>
            </w:tcBorders>
          </w:tcPr>
          <w:p w:rsidR="00657E1E" w:rsidRDefault="00657E1E" w:rsidP="00F56341">
            <w:pPr>
              <w:ind w:left="-540" w:right="-185" w:firstLine="360"/>
              <w:jc w:val="center"/>
              <w:rPr>
                <w:b/>
              </w:rPr>
            </w:pPr>
            <w:r w:rsidRPr="007D5D65">
              <w:rPr>
                <w:b/>
              </w:rPr>
              <w:t>о</w:t>
            </w:r>
            <w:r w:rsidRPr="007D5D65">
              <w:rPr>
                <w:b/>
                <w:sz w:val="18"/>
                <w:szCs w:val="18"/>
              </w:rPr>
              <w:t>тклонения</w:t>
            </w:r>
          </w:p>
        </w:tc>
      </w:tr>
      <w:tr w:rsidR="00657E1E" w:rsidRPr="0011253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firstLine="284"/>
              <w:rPr>
                <w:rFonts w:ascii="Times New Roman" w:hAnsi="Times New Roman" w:cs="Times New Roman"/>
                <w:b/>
              </w:rPr>
            </w:pPr>
            <w:r w:rsidRPr="00657E1E">
              <w:rPr>
                <w:rFonts w:ascii="Times New Roman" w:hAnsi="Times New Roman" w:cs="Times New Roman"/>
                <w:b/>
              </w:rPr>
              <w:t xml:space="preserve">Контрольные мероприятия, в </w:t>
            </w:r>
            <w:proofErr w:type="spellStart"/>
            <w:r w:rsidRPr="00657E1E">
              <w:rPr>
                <w:rFonts w:ascii="Times New Roman" w:hAnsi="Times New Roman" w:cs="Times New Roman"/>
                <w:b/>
              </w:rPr>
              <w:t>т.ч</w:t>
            </w:r>
            <w:proofErr w:type="spellEnd"/>
            <w:r w:rsidRPr="00657E1E">
              <w:rPr>
                <w:rFonts w:ascii="Times New Roman" w:hAnsi="Times New Roman" w:cs="Times New Roman"/>
                <w:b/>
              </w:rPr>
              <w:t>.:</w:t>
            </w:r>
          </w:p>
          <w:p w:rsidR="00657E1E" w:rsidRPr="00657E1E" w:rsidRDefault="00657E1E" w:rsidP="00F56341">
            <w:pPr>
              <w:ind w:right="34" w:firstLine="284"/>
              <w:jc w:val="both"/>
              <w:rPr>
                <w:rFonts w:ascii="Times New Roman" w:hAnsi="Times New Roman" w:cs="Times New Roman"/>
              </w:rPr>
            </w:pPr>
            <w:r w:rsidRPr="00657E1E">
              <w:rPr>
                <w:rFonts w:ascii="Times New Roman" w:hAnsi="Times New Roman" w:cs="Times New Roman"/>
              </w:rPr>
              <w:t>- плановые комплексные ревизии исполнения  бюджетов   муниципальных образований  сельских поселений;</w:t>
            </w:r>
          </w:p>
          <w:p w:rsidR="00657E1E" w:rsidRPr="00657E1E" w:rsidRDefault="00657E1E" w:rsidP="00F56341">
            <w:pPr>
              <w:ind w:right="34" w:firstLine="284"/>
              <w:jc w:val="both"/>
              <w:rPr>
                <w:rFonts w:ascii="Times New Roman" w:hAnsi="Times New Roman" w:cs="Times New Roman"/>
              </w:rPr>
            </w:pPr>
            <w:r w:rsidRPr="00657E1E">
              <w:rPr>
                <w:rFonts w:ascii="Times New Roman" w:hAnsi="Times New Roman" w:cs="Times New Roman"/>
              </w:rPr>
              <w:t>- внешняя проверка годового отчета об исполнении бюджета муниципального образования «Можгинский район», отчетов об исполнении бюджетов сельских поселений за  прошедший год и плановый период;</w:t>
            </w:r>
          </w:p>
          <w:p w:rsidR="00657E1E" w:rsidRPr="00657E1E" w:rsidRDefault="00657E1E" w:rsidP="00F56341">
            <w:pPr>
              <w:ind w:right="34" w:firstLine="284"/>
              <w:jc w:val="both"/>
              <w:rPr>
                <w:rFonts w:ascii="Times New Roman" w:hAnsi="Times New Roman" w:cs="Times New Roman"/>
              </w:rPr>
            </w:pPr>
            <w:r w:rsidRPr="00657E1E">
              <w:rPr>
                <w:rFonts w:ascii="Times New Roman" w:hAnsi="Times New Roman" w:cs="Times New Roman"/>
              </w:rPr>
              <w:t>-  тематические проверки, в том числе целевое использование средств  бюджета МО «Можгинский район.</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t>23</w:t>
            </w: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14</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t>22</w:t>
            </w: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14</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t>- 1</w:t>
            </w: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- 1</w:t>
            </w:r>
          </w:p>
        </w:tc>
      </w:tr>
      <w:tr w:rsidR="00657E1E" w:rsidRPr="0011253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75"/>
              <w:jc w:val="both"/>
              <w:rPr>
                <w:rFonts w:ascii="Times New Roman" w:hAnsi="Times New Roman" w:cs="Times New Roman"/>
              </w:rPr>
            </w:pPr>
            <w:r w:rsidRPr="00657E1E">
              <w:rPr>
                <w:rFonts w:ascii="Times New Roman" w:hAnsi="Times New Roman" w:cs="Times New Roman"/>
                <w:b/>
              </w:rPr>
              <w:t xml:space="preserve"> </w:t>
            </w:r>
            <w:proofErr w:type="spellStart"/>
            <w:r w:rsidRPr="00657E1E">
              <w:rPr>
                <w:rFonts w:ascii="Times New Roman" w:hAnsi="Times New Roman" w:cs="Times New Roman"/>
                <w:b/>
              </w:rPr>
              <w:t>Экспертно</w:t>
            </w:r>
            <w:proofErr w:type="spellEnd"/>
            <w:r w:rsidRPr="00657E1E">
              <w:rPr>
                <w:rFonts w:ascii="Times New Roman" w:hAnsi="Times New Roman" w:cs="Times New Roman"/>
                <w:b/>
              </w:rPr>
              <w:t xml:space="preserve"> – аналитические мероприятия, в </w:t>
            </w:r>
            <w:proofErr w:type="spellStart"/>
            <w:r w:rsidRPr="00657E1E">
              <w:rPr>
                <w:rFonts w:ascii="Times New Roman" w:hAnsi="Times New Roman" w:cs="Times New Roman"/>
                <w:b/>
              </w:rPr>
              <w:t>т.ч</w:t>
            </w:r>
            <w:proofErr w:type="spellEnd"/>
            <w:r w:rsidRPr="00657E1E">
              <w:rPr>
                <w:rFonts w:ascii="Times New Roman" w:hAnsi="Times New Roman" w:cs="Times New Roman"/>
                <w:b/>
              </w:rPr>
              <w:t>.</w:t>
            </w:r>
            <w:r w:rsidRPr="00657E1E">
              <w:rPr>
                <w:rFonts w:ascii="Times New Roman" w:hAnsi="Times New Roman" w:cs="Times New Roman"/>
              </w:rPr>
              <w:t>:</w:t>
            </w:r>
          </w:p>
          <w:p w:rsidR="00657E1E" w:rsidRPr="00657E1E" w:rsidRDefault="00657E1E" w:rsidP="00F56341">
            <w:pPr>
              <w:ind w:right="34" w:firstLine="284"/>
              <w:jc w:val="both"/>
              <w:rPr>
                <w:rFonts w:ascii="Times New Roman" w:hAnsi="Times New Roman" w:cs="Times New Roman"/>
              </w:rPr>
            </w:pPr>
            <w:r w:rsidRPr="00657E1E">
              <w:rPr>
                <w:rFonts w:ascii="Times New Roman" w:hAnsi="Times New Roman" w:cs="Times New Roman"/>
              </w:rPr>
              <w:t xml:space="preserve">- заключение на годовой отчет об исполнении  консолидированного бюджета Можгинского района за 2018 год и плановый период; </w:t>
            </w:r>
          </w:p>
          <w:p w:rsidR="00657E1E" w:rsidRPr="00657E1E" w:rsidRDefault="00657E1E" w:rsidP="00F56341">
            <w:pPr>
              <w:ind w:right="34" w:firstLine="284"/>
              <w:jc w:val="both"/>
              <w:rPr>
                <w:rFonts w:ascii="Times New Roman" w:hAnsi="Times New Roman" w:cs="Times New Roman"/>
              </w:rPr>
            </w:pPr>
            <w:r w:rsidRPr="00657E1E">
              <w:rPr>
                <w:rFonts w:ascii="Times New Roman" w:hAnsi="Times New Roman" w:cs="Times New Roman"/>
              </w:rPr>
              <w:t>- заключения на постановления  Администрации района об исполнении бюджета  МО «Можгинский район» за 1 квартал,  за 6 и за  9 месяцев 2019 года;</w:t>
            </w:r>
          </w:p>
          <w:p w:rsidR="00657E1E" w:rsidRPr="00657E1E" w:rsidRDefault="00657E1E" w:rsidP="00F56341">
            <w:pPr>
              <w:ind w:right="34" w:firstLine="284"/>
              <w:jc w:val="both"/>
              <w:rPr>
                <w:rFonts w:ascii="Times New Roman" w:hAnsi="Times New Roman" w:cs="Times New Roman"/>
              </w:rPr>
            </w:pPr>
            <w:r w:rsidRPr="00657E1E">
              <w:rPr>
                <w:rFonts w:ascii="Times New Roman" w:hAnsi="Times New Roman" w:cs="Times New Roman"/>
              </w:rPr>
              <w:t>- заключения на постановления администраций сельских поселений об исполнении бюджетов сельских поселений за 1 квартал, за 6 и за 9 месяцев 2019 года;</w:t>
            </w:r>
          </w:p>
          <w:p w:rsidR="00657E1E" w:rsidRPr="00657E1E" w:rsidRDefault="00657E1E" w:rsidP="00F56341">
            <w:pPr>
              <w:ind w:right="175"/>
              <w:jc w:val="both"/>
              <w:rPr>
                <w:rFonts w:ascii="Times New Roman" w:hAnsi="Times New Roman" w:cs="Times New Roman"/>
              </w:rPr>
            </w:pPr>
            <w:r w:rsidRPr="00657E1E">
              <w:rPr>
                <w:rFonts w:ascii="Times New Roman" w:hAnsi="Times New Roman" w:cs="Times New Roman"/>
              </w:rPr>
              <w:t xml:space="preserve"> - заключения на проекты решений  районного Совета </w:t>
            </w:r>
            <w:r w:rsidRPr="00657E1E">
              <w:rPr>
                <w:rFonts w:ascii="Times New Roman" w:hAnsi="Times New Roman" w:cs="Times New Roman"/>
              </w:rPr>
              <w:lastRenderedPageBreak/>
              <w:t>депутатов о внесении изменений  в бюджет района в текущем финансовом году и  заключения на проекты  решений сельских Советов депутатов о внесении изменений  в бюджеты    сельских поселений в текущем финансовом году;</w:t>
            </w:r>
          </w:p>
          <w:p w:rsidR="00657E1E" w:rsidRPr="00657E1E" w:rsidRDefault="00657E1E" w:rsidP="00F56341">
            <w:pPr>
              <w:ind w:right="175"/>
              <w:jc w:val="both"/>
              <w:rPr>
                <w:rFonts w:ascii="Times New Roman" w:hAnsi="Times New Roman" w:cs="Times New Roman"/>
              </w:rPr>
            </w:pPr>
            <w:r w:rsidRPr="00657E1E">
              <w:rPr>
                <w:rFonts w:ascii="Times New Roman" w:hAnsi="Times New Roman" w:cs="Times New Roman"/>
              </w:rPr>
              <w:t>-заключения на проекты решений  районного Совета депутатов и заключения на проекты решений сельских Советов депутатов «О бюджете муниципального образования  на 2020 год и на плановый период 2021 и 2022 годов»;</w:t>
            </w:r>
          </w:p>
          <w:p w:rsidR="00657E1E" w:rsidRPr="00657E1E" w:rsidRDefault="00657E1E" w:rsidP="00F56341">
            <w:pPr>
              <w:ind w:right="175"/>
              <w:jc w:val="both"/>
              <w:rPr>
                <w:rFonts w:ascii="Times New Roman" w:hAnsi="Times New Roman" w:cs="Times New Roman"/>
              </w:rPr>
            </w:pPr>
            <w:r w:rsidRPr="00657E1E">
              <w:rPr>
                <w:rFonts w:ascii="Times New Roman" w:hAnsi="Times New Roman" w:cs="Times New Roman"/>
              </w:rPr>
              <w:t xml:space="preserve">- заключения  на проекты муниципальных   программ (внесение изменений </w:t>
            </w:r>
            <w:proofErr w:type="gramStart"/>
            <w:r w:rsidRPr="00657E1E">
              <w:rPr>
                <w:rFonts w:ascii="Times New Roman" w:hAnsi="Times New Roman" w:cs="Times New Roman"/>
              </w:rPr>
              <w:t>в</w:t>
            </w:r>
            <w:proofErr w:type="gramEnd"/>
            <w:r w:rsidRPr="00657E1E">
              <w:rPr>
                <w:rFonts w:ascii="Times New Roman" w:hAnsi="Times New Roman" w:cs="Times New Roman"/>
              </w:rPr>
              <w:t xml:space="preserve"> существующие) </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lastRenderedPageBreak/>
              <w:t>94</w:t>
            </w: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39</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21</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14</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16</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lastRenderedPageBreak/>
              <w:t>100</w:t>
            </w: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39</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22</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14</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21</w:t>
            </w:r>
          </w:p>
          <w:p w:rsidR="00657E1E" w:rsidRPr="00657E1E" w:rsidRDefault="00657E1E" w:rsidP="00F56341">
            <w:pPr>
              <w:ind w:left="-540" w:right="-185" w:firstLine="36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lastRenderedPageBreak/>
              <w:t>+  6</w:t>
            </w: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+ 1</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p>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  5</w:t>
            </w:r>
          </w:p>
        </w:tc>
      </w:tr>
      <w:tr w:rsidR="00657E1E" w:rsidRPr="0011253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75"/>
              <w:jc w:val="both"/>
              <w:rPr>
                <w:rFonts w:ascii="Times New Roman" w:hAnsi="Times New Roman" w:cs="Times New Roman"/>
              </w:rPr>
            </w:pPr>
            <w:r w:rsidRPr="00657E1E">
              <w:rPr>
                <w:rFonts w:ascii="Times New Roman" w:hAnsi="Times New Roman" w:cs="Times New Roman"/>
                <w:b/>
              </w:rPr>
              <w:lastRenderedPageBreak/>
              <w:t>Итого проведено контрольных и экспертно-аналитических мероприятий:</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t>117</w:t>
            </w:r>
          </w:p>
          <w:p w:rsidR="00657E1E" w:rsidRPr="00657E1E" w:rsidRDefault="00657E1E" w:rsidP="00F56341">
            <w:pPr>
              <w:ind w:left="-540" w:right="-185" w:firstLine="36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t>122</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rPr>
            </w:pPr>
            <w:r w:rsidRPr="00657E1E">
              <w:rPr>
                <w:rFonts w:ascii="Times New Roman" w:hAnsi="Times New Roman" w:cs="Times New Roman"/>
                <w:b/>
              </w:rPr>
              <w:t>+ 5</w:t>
            </w:r>
          </w:p>
          <w:p w:rsidR="00657E1E" w:rsidRPr="00657E1E" w:rsidRDefault="00657E1E" w:rsidP="00F56341">
            <w:pPr>
              <w:ind w:left="-540" w:right="-185" w:firstLine="360"/>
              <w:jc w:val="center"/>
              <w:rPr>
                <w:rFonts w:ascii="Times New Roman" w:hAnsi="Times New Roman" w:cs="Times New Roman"/>
              </w:rPr>
            </w:pP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b/>
                <w:i/>
              </w:rPr>
            </w:pPr>
            <w:r w:rsidRPr="00657E1E">
              <w:rPr>
                <w:rFonts w:ascii="Times New Roman" w:hAnsi="Times New Roman" w:cs="Times New Roman"/>
                <w:b/>
                <w:i/>
              </w:rPr>
              <w:t xml:space="preserve"> Выявлено финансовых нарушений (тыс. руб.), в </w:t>
            </w:r>
            <w:proofErr w:type="spellStart"/>
            <w:r w:rsidRPr="00657E1E">
              <w:rPr>
                <w:rFonts w:ascii="Times New Roman" w:hAnsi="Times New Roman" w:cs="Times New Roman"/>
                <w:b/>
                <w:i/>
              </w:rPr>
              <w:t>т.ч</w:t>
            </w:r>
            <w:proofErr w:type="spellEnd"/>
            <w:r w:rsidRPr="00657E1E">
              <w:rPr>
                <w:rFonts w:ascii="Times New Roman" w:hAnsi="Times New Roman" w:cs="Times New Roman"/>
                <w:b/>
                <w:i/>
              </w:rPr>
              <w:t xml:space="preserve">.: </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i/>
              </w:rPr>
            </w:pPr>
            <w:r w:rsidRPr="00657E1E">
              <w:rPr>
                <w:rFonts w:ascii="Times New Roman" w:hAnsi="Times New Roman" w:cs="Times New Roman"/>
                <w:b/>
                <w:i/>
              </w:rPr>
              <w:t>1 353,4</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i/>
              </w:rPr>
            </w:pPr>
            <w:r w:rsidRPr="00657E1E">
              <w:rPr>
                <w:rFonts w:ascii="Times New Roman" w:hAnsi="Times New Roman" w:cs="Times New Roman"/>
                <w:b/>
                <w:i/>
              </w:rPr>
              <w:t>9 145,6</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b/>
                <w:i/>
              </w:rPr>
            </w:pPr>
            <w:r w:rsidRPr="00657E1E">
              <w:rPr>
                <w:rFonts w:ascii="Times New Roman" w:hAnsi="Times New Roman" w:cs="Times New Roman"/>
                <w:b/>
                <w:i/>
              </w:rPr>
              <w:t>+ 7 792,2</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нецелевое использование бюджетных средств</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0,6</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- 0,6</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неправомерное использование средств</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591,1</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42,2</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- 548,9</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нарушения в учете и списании нефинансовых активов</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13,8</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925,2</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+ 911,4</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неэффективное использование средств (имущества)</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57,0</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21,2</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- 35,8</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xml:space="preserve">- искажение бюджетной отчетности </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690,9</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8 157,0</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+ 7 466,1</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b/>
                <w:i/>
              </w:rPr>
            </w:pPr>
            <w:r w:rsidRPr="00657E1E">
              <w:rPr>
                <w:rFonts w:ascii="Times New Roman" w:hAnsi="Times New Roman" w:cs="Times New Roman"/>
                <w:b/>
                <w:i/>
              </w:rPr>
              <w:t>Выявлено нефинансовых нарушений (</w:t>
            </w:r>
            <w:proofErr w:type="spellStart"/>
            <w:r w:rsidRPr="00657E1E">
              <w:rPr>
                <w:rFonts w:ascii="Times New Roman" w:hAnsi="Times New Roman" w:cs="Times New Roman"/>
                <w:b/>
                <w:i/>
              </w:rPr>
              <w:t>тыс</w:t>
            </w:r>
            <w:proofErr w:type="gramStart"/>
            <w:r w:rsidRPr="00657E1E">
              <w:rPr>
                <w:rFonts w:ascii="Times New Roman" w:hAnsi="Times New Roman" w:cs="Times New Roman"/>
                <w:b/>
                <w:i/>
              </w:rPr>
              <w:t>.р</w:t>
            </w:r>
            <w:proofErr w:type="gramEnd"/>
            <w:r w:rsidRPr="00657E1E">
              <w:rPr>
                <w:rFonts w:ascii="Times New Roman" w:hAnsi="Times New Roman" w:cs="Times New Roman"/>
                <w:b/>
                <w:i/>
              </w:rPr>
              <w:t>уб</w:t>
            </w:r>
            <w:proofErr w:type="spellEnd"/>
            <w:r w:rsidRPr="00657E1E">
              <w:rPr>
                <w:rFonts w:ascii="Times New Roman" w:hAnsi="Times New Roman" w:cs="Times New Roman"/>
                <w:b/>
                <w:i/>
              </w:rPr>
              <w:t xml:space="preserve">.), в </w:t>
            </w:r>
            <w:proofErr w:type="spellStart"/>
            <w:r w:rsidRPr="00657E1E">
              <w:rPr>
                <w:rFonts w:ascii="Times New Roman" w:hAnsi="Times New Roman" w:cs="Times New Roman"/>
                <w:b/>
                <w:i/>
              </w:rPr>
              <w:t>т.ч</w:t>
            </w:r>
            <w:proofErr w:type="spellEnd"/>
            <w:r w:rsidRPr="00657E1E">
              <w:rPr>
                <w:rFonts w:ascii="Times New Roman" w:hAnsi="Times New Roman" w:cs="Times New Roman"/>
                <w:b/>
                <w:i/>
              </w:rPr>
              <w:t>.:</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i/>
              </w:rPr>
            </w:pPr>
            <w:r w:rsidRPr="00657E1E">
              <w:rPr>
                <w:rFonts w:ascii="Times New Roman" w:hAnsi="Times New Roman" w:cs="Times New Roman"/>
                <w:b/>
                <w:i/>
              </w:rPr>
              <w:t>5 486,0</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b/>
                <w:i/>
              </w:rPr>
            </w:pPr>
            <w:r w:rsidRPr="00657E1E">
              <w:rPr>
                <w:rFonts w:ascii="Times New Roman" w:hAnsi="Times New Roman" w:cs="Times New Roman"/>
                <w:b/>
                <w:i/>
              </w:rPr>
              <w:t>4 401,5</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b/>
                <w:i/>
              </w:rPr>
            </w:pPr>
            <w:r w:rsidRPr="00657E1E">
              <w:rPr>
                <w:rFonts w:ascii="Times New Roman" w:hAnsi="Times New Roman" w:cs="Times New Roman"/>
                <w:b/>
                <w:i/>
              </w:rPr>
              <w:t>- 1 084,5</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b/>
                <w:i/>
              </w:rPr>
            </w:pPr>
            <w:r w:rsidRPr="00657E1E">
              <w:rPr>
                <w:rFonts w:ascii="Times New Roman" w:hAnsi="Times New Roman" w:cs="Times New Roman"/>
              </w:rPr>
              <w:t xml:space="preserve">- </w:t>
            </w:r>
            <w:proofErr w:type="gramStart"/>
            <w:r w:rsidRPr="00657E1E">
              <w:rPr>
                <w:rFonts w:ascii="Times New Roman" w:hAnsi="Times New Roman" w:cs="Times New Roman"/>
              </w:rPr>
              <w:t>не верное</w:t>
            </w:r>
            <w:proofErr w:type="gramEnd"/>
            <w:r w:rsidRPr="00657E1E">
              <w:rPr>
                <w:rFonts w:ascii="Times New Roman" w:hAnsi="Times New Roman" w:cs="Times New Roman"/>
              </w:rPr>
              <w:t xml:space="preserve"> применение плана счетов</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242,1</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503,4</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+ 261,3</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нарушения законодательства в сфере закупок</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5 086,5</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400,9</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- 4 685,6</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657E1E">
            <w:pPr>
              <w:ind w:right="-185"/>
              <w:rPr>
                <w:rFonts w:ascii="Times New Roman" w:hAnsi="Times New Roman" w:cs="Times New Roman"/>
              </w:rPr>
            </w:pPr>
            <w:r w:rsidRPr="00657E1E">
              <w:rPr>
                <w:rFonts w:ascii="Times New Roman" w:hAnsi="Times New Roman" w:cs="Times New Roman"/>
              </w:rPr>
              <w:t xml:space="preserve">- </w:t>
            </w:r>
            <w:proofErr w:type="spellStart"/>
            <w:r w:rsidRPr="00657E1E">
              <w:rPr>
                <w:rFonts w:ascii="Times New Roman" w:hAnsi="Times New Roman" w:cs="Times New Roman"/>
              </w:rPr>
              <w:t>непроинвентаризировано</w:t>
            </w:r>
            <w:proofErr w:type="spellEnd"/>
            <w:r w:rsidRPr="00657E1E">
              <w:rPr>
                <w:rFonts w:ascii="Times New Roman" w:hAnsi="Times New Roman" w:cs="Times New Roman"/>
              </w:rPr>
              <w:t xml:space="preserve"> </w:t>
            </w:r>
            <w:r>
              <w:rPr>
                <w:rFonts w:ascii="Times New Roman" w:hAnsi="Times New Roman" w:cs="Times New Roman"/>
              </w:rPr>
              <w:t>финансовых обязательств</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114,7</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+ 114,7</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суммы необоснованно полученных доходов в рамках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+ 30,0</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расхождения кадастровой стоимости земельных участков по данным МКУ « Управление  культуры», МКУ «Отдел образования» с Реестром муниципального имущества Администрации района</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3 352,5</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+ 3 352,5</w:t>
            </w:r>
          </w:p>
        </w:tc>
      </w:tr>
      <w:tr w:rsidR="00657E1E" w:rsidRPr="007B23B4"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rPr>
                <w:rFonts w:ascii="Times New Roman" w:hAnsi="Times New Roman" w:cs="Times New Roman"/>
              </w:rPr>
            </w:pPr>
            <w:r w:rsidRPr="00657E1E">
              <w:rPr>
                <w:rFonts w:ascii="Times New Roman" w:hAnsi="Times New Roman" w:cs="Times New Roman"/>
              </w:rPr>
              <w:t>- прочие нефинансовые нарушения</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157,4</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rPr>
            </w:pPr>
            <w:r w:rsidRPr="00657E1E">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right="-185"/>
              <w:jc w:val="center"/>
              <w:rPr>
                <w:rFonts w:ascii="Times New Roman" w:hAnsi="Times New Roman" w:cs="Times New Roman"/>
              </w:rPr>
            </w:pPr>
            <w:r w:rsidRPr="00657E1E">
              <w:rPr>
                <w:rFonts w:ascii="Times New Roman" w:hAnsi="Times New Roman" w:cs="Times New Roman"/>
              </w:rPr>
              <w:t>- 157,4</w:t>
            </w:r>
          </w:p>
        </w:tc>
      </w:tr>
      <w:tr w:rsidR="00657E1E" w:rsidRPr="00AF0830"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Восстановлено средств по </w:t>
            </w:r>
            <w:proofErr w:type="gramStart"/>
            <w:r w:rsidRPr="00657E1E">
              <w:rPr>
                <w:rFonts w:ascii="Times New Roman" w:hAnsi="Times New Roman" w:cs="Times New Roman"/>
                <w:i/>
              </w:rPr>
              <w:t>выявленным</w:t>
            </w:r>
            <w:proofErr w:type="gramEnd"/>
            <w:r w:rsidRPr="00657E1E">
              <w:rPr>
                <w:rFonts w:ascii="Times New Roman" w:hAnsi="Times New Roman" w:cs="Times New Roman"/>
                <w:i/>
              </w:rPr>
              <w:t xml:space="preserve"> финансовым</w:t>
            </w:r>
          </w:p>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lastRenderedPageBreak/>
              <w:t xml:space="preserve">     нарушениям (тыс. руб.)</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lastRenderedPageBreak/>
              <w:t>21,0</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490,8</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+ 469,8</w:t>
            </w:r>
          </w:p>
        </w:tc>
      </w:tr>
      <w:tr w:rsidR="00657E1E" w:rsidRPr="00AF0830"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lastRenderedPageBreak/>
              <w:t xml:space="preserve">     Количество актов, составленных по результатам</w:t>
            </w:r>
          </w:p>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контрольной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24</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22</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- 2</w:t>
            </w:r>
          </w:p>
        </w:tc>
      </w:tr>
      <w:tr w:rsidR="00657E1E" w:rsidRPr="00AF0830"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Количество заключений, составленных по результатам </w:t>
            </w:r>
          </w:p>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экспертно-аналитических мероприятий</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94</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100</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+ 6</w:t>
            </w:r>
          </w:p>
        </w:tc>
      </w:tr>
      <w:tr w:rsidR="00657E1E" w:rsidRPr="00AF0830"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Количество направленных представлений, по результатам</w:t>
            </w:r>
          </w:p>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контрольных мероприятий.</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12</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10</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- 2</w:t>
            </w:r>
          </w:p>
        </w:tc>
      </w:tr>
      <w:tr w:rsidR="00657E1E" w:rsidRPr="00AF0830" w:rsidTr="00F56341">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Привлечено лиц к дисциплинарной ответственности </w:t>
            </w:r>
          </w:p>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должностных   лиц по результатам  контрольных</w:t>
            </w:r>
          </w:p>
          <w:p w:rsidR="00657E1E" w:rsidRPr="00657E1E" w:rsidRDefault="00657E1E" w:rsidP="00F56341">
            <w:pPr>
              <w:ind w:left="-540" w:right="-185" w:firstLine="360"/>
              <w:rPr>
                <w:rFonts w:ascii="Times New Roman" w:hAnsi="Times New Roman" w:cs="Times New Roman"/>
                <w:i/>
              </w:rPr>
            </w:pPr>
            <w:r w:rsidRPr="00657E1E">
              <w:rPr>
                <w:rFonts w:ascii="Times New Roman" w:hAnsi="Times New Roman" w:cs="Times New Roman"/>
                <w:i/>
              </w:rPr>
              <w:t xml:space="preserve">   мероприятий (чел.).</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31</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23</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657E1E" w:rsidP="00F56341">
            <w:pPr>
              <w:ind w:left="-540" w:right="-185" w:firstLine="360"/>
              <w:jc w:val="center"/>
              <w:rPr>
                <w:rFonts w:ascii="Times New Roman" w:hAnsi="Times New Roman" w:cs="Times New Roman"/>
                <w:i/>
              </w:rPr>
            </w:pPr>
            <w:r w:rsidRPr="00657E1E">
              <w:rPr>
                <w:rFonts w:ascii="Times New Roman" w:hAnsi="Times New Roman" w:cs="Times New Roman"/>
                <w:i/>
              </w:rPr>
              <w:t>- 8</w:t>
            </w:r>
          </w:p>
        </w:tc>
      </w:tr>
    </w:tbl>
    <w:p w:rsidR="00657E1E" w:rsidRDefault="00657E1E" w:rsidP="00657E1E">
      <w:pPr>
        <w:ind w:left="-284" w:firstLine="284"/>
        <w:jc w:val="both"/>
      </w:pPr>
    </w:p>
    <w:p w:rsidR="00657E1E" w:rsidRPr="00082F34" w:rsidRDefault="00657E1E" w:rsidP="00082F34">
      <w:pPr>
        <w:spacing w:after="0" w:line="240" w:lineRule="auto"/>
        <w:ind w:left="-567" w:firstLine="284"/>
        <w:jc w:val="both"/>
        <w:rPr>
          <w:rFonts w:ascii="Times New Roman" w:hAnsi="Times New Roman" w:cs="Times New Roman"/>
        </w:rPr>
      </w:pPr>
      <w:r w:rsidRPr="00082F34">
        <w:rPr>
          <w:rFonts w:ascii="Times New Roman" w:hAnsi="Times New Roman" w:cs="Times New Roman"/>
        </w:rPr>
        <w:t xml:space="preserve">Снижение на 1 контрольное мероприятие обусловлено тем, что проверка по вопросу: </w:t>
      </w:r>
      <w:proofErr w:type="gramStart"/>
      <w:r w:rsidRPr="00082F34">
        <w:rPr>
          <w:rFonts w:ascii="Times New Roman" w:hAnsi="Times New Roman" w:cs="Times New Roman"/>
        </w:rPr>
        <w:t>«Правильности начисления, учета и контроля, полноты и своевременности  платежей в бюджет  платы за пользование жилыми помещениями (плата за наем) по договорам социального найма и договорам найма жилых помещений муниципального жилищного фонда Можгинского района за 2017- 2018 годы», планируемая к проведению в 2019 году,  решением Президиума Совета депутатов муниципального образования «Можгинский район» от 06.11.2019г. № 17.2  перенесена (по письму Администрации района</w:t>
      </w:r>
      <w:proofErr w:type="gramEnd"/>
      <w:r w:rsidRPr="00082F34">
        <w:rPr>
          <w:rFonts w:ascii="Times New Roman" w:hAnsi="Times New Roman" w:cs="Times New Roman"/>
        </w:rPr>
        <w:t xml:space="preserve">)  и </w:t>
      </w:r>
      <w:proofErr w:type="gramStart"/>
      <w:r w:rsidRPr="00082F34">
        <w:rPr>
          <w:rFonts w:ascii="Times New Roman" w:hAnsi="Times New Roman" w:cs="Times New Roman"/>
        </w:rPr>
        <w:t>включена</w:t>
      </w:r>
      <w:proofErr w:type="gramEnd"/>
      <w:r w:rsidRPr="00082F34">
        <w:rPr>
          <w:rFonts w:ascii="Times New Roman" w:hAnsi="Times New Roman" w:cs="Times New Roman"/>
        </w:rPr>
        <w:t xml:space="preserve"> в план работы контрольно-счетного отдела на 4 квартал  2020 года.</w:t>
      </w:r>
    </w:p>
    <w:p w:rsidR="00657E1E" w:rsidRPr="00082F34" w:rsidRDefault="00657E1E" w:rsidP="00082F34">
      <w:pPr>
        <w:spacing w:after="0" w:line="240" w:lineRule="auto"/>
        <w:ind w:left="-567" w:firstLine="284"/>
        <w:jc w:val="both"/>
        <w:rPr>
          <w:rFonts w:ascii="Times New Roman" w:hAnsi="Times New Roman" w:cs="Times New Roman"/>
        </w:rPr>
      </w:pPr>
      <w:r w:rsidRPr="00082F34">
        <w:rPr>
          <w:rFonts w:ascii="Times New Roman" w:hAnsi="Times New Roman" w:cs="Times New Roman"/>
        </w:rPr>
        <w:t xml:space="preserve">Организация работы в 2019 году строилась на укреплении и развитии основополагающих принципов, являющихся базовыми для эффективного функционирования контрольно-счетного отдела: законности, объективности, эффективности, независимости и гласности. </w:t>
      </w:r>
    </w:p>
    <w:p w:rsidR="00657E1E" w:rsidRPr="00082F34" w:rsidRDefault="00657E1E" w:rsidP="00082F34">
      <w:pPr>
        <w:spacing w:after="0" w:line="240" w:lineRule="auto"/>
        <w:ind w:left="-567" w:firstLine="284"/>
        <w:jc w:val="both"/>
        <w:rPr>
          <w:rFonts w:ascii="Times New Roman" w:hAnsi="Times New Roman" w:cs="Times New Roman"/>
        </w:rPr>
      </w:pPr>
      <w:r w:rsidRPr="00082F34">
        <w:rPr>
          <w:rFonts w:ascii="Times New Roman" w:hAnsi="Times New Roman" w:cs="Times New Roman"/>
        </w:rPr>
        <w:t xml:space="preserve"> В рамках каждого контрольного мероприятия анализировалось соблюдение  законодательства проверяемыми объектами.   </w:t>
      </w:r>
    </w:p>
    <w:p w:rsidR="00657E1E" w:rsidRPr="00082F34" w:rsidRDefault="00657E1E" w:rsidP="00082F34">
      <w:pPr>
        <w:autoSpaceDE w:val="0"/>
        <w:autoSpaceDN w:val="0"/>
        <w:adjustRightInd w:val="0"/>
        <w:spacing w:after="0" w:line="240" w:lineRule="auto"/>
        <w:ind w:left="-567" w:firstLine="284"/>
        <w:jc w:val="both"/>
        <w:rPr>
          <w:rFonts w:ascii="Times New Roman" w:hAnsi="Times New Roman" w:cs="Times New Roman"/>
        </w:rPr>
      </w:pPr>
      <w:r w:rsidRPr="00082F34">
        <w:rPr>
          <w:rFonts w:ascii="Times New Roman" w:hAnsi="Times New Roman" w:cs="Times New Roman"/>
        </w:rPr>
        <w:t>На основании требований федерального и регионального законодательства перечисленные направления деятельности осуществлялись в соответствии с разработанными и утвержденными контрольно-счетным отделом  стандартами внешнего муниципального финансового контроля.</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proofErr w:type="gramStart"/>
      <w:r w:rsidRPr="00082F34">
        <w:rPr>
          <w:rFonts w:ascii="Times New Roman" w:eastAsia="Lucida Sans Unicode" w:hAnsi="Times New Roman" w:cs="Times New Roman"/>
        </w:rPr>
        <w:t xml:space="preserve">В отчетном году проверками охвачены 53 бюджетных и казенных организаций (учреждений), 18- органов местного самоуправления,  или 98,6 %  от общего количества созданных в </w:t>
      </w:r>
      <w:proofErr w:type="spellStart"/>
      <w:r w:rsidRPr="00082F34">
        <w:rPr>
          <w:rFonts w:ascii="Times New Roman" w:eastAsia="Lucida Sans Unicode" w:hAnsi="Times New Roman" w:cs="Times New Roman"/>
        </w:rPr>
        <w:t>Можгинском</w:t>
      </w:r>
      <w:proofErr w:type="spellEnd"/>
      <w:r w:rsidRPr="00082F34">
        <w:rPr>
          <w:rFonts w:ascii="Times New Roman" w:eastAsia="Lucida Sans Unicode" w:hAnsi="Times New Roman" w:cs="Times New Roman"/>
        </w:rPr>
        <w:t xml:space="preserve"> районе,  к 77,6 % в 2018г. </w:t>
      </w:r>
      <w:proofErr w:type="gramEnd"/>
    </w:p>
    <w:p w:rsidR="00657E1E" w:rsidRPr="00082F34" w:rsidRDefault="00657E1E" w:rsidP="00082F34">
      <w:pPr>
        <w:spacing w:after="0" w:line="240" w:lineRule="auto"/>
        <w:ind w:left="-567" w:firstLine="284"/>
        <w:jc w:val="both"/>
        <w:rPr>
          <w:rFonts w:ascii="Times New Roman" w:eastAsia="Lucida Sans Unicode" w:hAnsi="Times New Roman" w:cs="Times New Roman"/>
        </w:rPr>
      </w:pPr>
      <w:r w:rsidRPr="00082F34">
        <w:rPr>
          <w:rFonts w:ascii="Times New Roman" w:eastAsia="Lucida Sans Unicode" w:hAnsi="Times New Roman" w:cs="Times New Roman"/>
        </w:rPr>
        <w:t>В том числе проверками охвачено:</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r w:rsidRPr="00082F34">
        <w:rPr>
          <w:rFonts w:ascii="Times New Roman" w:eastAsia="Lucida Sans Unicode" w:hAnsi="Times New Roman" w:cs="Times New Roman"/>
        </w:rPr>
        <w:t>казенных  – 8 учреждений к 8 в 2018г.;</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proofErr w:type="gramStart"/>
      <w:r w:rsidRPr="00082F34">
        <w:rPr>
          <w:rFonts w:ascii="Times New Roman" w:eastAsia="Lucida Sans Unicode" w:hAnsi="Times New Roman" w:cs="Times New Roman"/>
        </w:rPr>
        <w:t>бюджетных</w:t>
      </w:r>
      <w:proofErr w:type="gramEnd"/>
      <w:r w:rsidRPr="00082F34">
        <w:rPr>
          <w:rFonts w:ascii="Times New Roman" w:eastAsia="Lucida Sans Unicode" w:hAnsi="Times New Roman" w:cs="Times New Roman"/>
        </w:rPr>
        <w:t xml:space="preserve">  – 44 учреждения к 32 в 2018г.;</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r w:rsidRPr="00082F34">
        <w:rPr>
          <w:rFonts w:ascii="Times New Roman" w:eastAsia="Lucida Sans Unicode" w:hAnsi="Times New Roman" w:cs="Times New Roman"/>
        </w:rPr>
        <w:t>органов местного самоуправления – 5, на уровне 2018г.;</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r w:rsidRPr="00082F34">
        <w:rPr>
          <w:rFonts w:ascii="Times New Roman" w:eastAsia="Lucida Sans Unicode" w:hAnsi="Times New Roman" w:cs="Times New Roman"/>
        </w:rPr>
        <w:t>органов местного самоуправления муниципальных образований сельских поселений – 13 к 13 в 2018г.;</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r w:rsidRPr="00082F34">
        <w:rPr>
          <w:rFonts w:ascii="Times New Roman" w:eastAsia="Lucida Sans Unicode" w:hAnsi="Times New Roman" w:cs="Times New Roman"/>
        </w:rPr>
        <w:t xml:space="preserve"> МО «Можгинский район»- 1.</w:t>
      </w:r>
    </w:p>
    <w:p w:rsidR="00657E1E" w:rsidRPr="00082F34" w:rsidRDefault="00657E1E" w:rsidP="00082F34">
      <w:pPr>
        <w:spacing w:after="0" w:line="240" w:lineRule="auto"/>
        <w:ind w:left="-567" w:firstLine="284"/>
        <w:jc w:val="center"/>
        <w:rPr>
          <w:rFonts w:ascii="Times New Roman" w:hAnsi="Times New Roman" w:cs="Times New Roman"/>
          <w:b/>
        </w:rPr>
      </w:pPr>
    </w:p>
    <w:p w:rsidR="00082F34" w:rsidRDefault="00082F34" w:rsidP="00082F34">
      <w:pPr>
        <w:spacing w:after="0" w:line="240" w:lineRule="auto"/>
        <w:ind w:left="-567" w:firstLine="284"/>
        <w:jc w:val="center"/>
        <w:rPr>
          <w:rFonts w:ascii="Times New Roman" w:hAnsi="Times New Roman" w:cs="Times New Roman"/>
          <w:b/>
        </w:rPr>
      </w:pPr>
    </w:p>
    <w:p w:rsidR="00082F34" w:rsidRDefault="00082F34" w:rsidP="00082F34">
      <w:pPr>
        <w:spacing w:after="0" w:line="240" w:lineRule="auto"/>
        <w:ind w:left="-567" w:firstLine="284"/>
        <w:jc w:val="center"/>
        <w:rPr>
          <w:rFonts w:ascii="Times New Roman" w:hAnsi="Times New Roman" w:cs="Times New Roman"/>
          <w:b/>
        </w:rPr>
      </w:pPr>
    </w:p>
    <w:p w:rsidR="00082F34" w:rsidRDefault="00082F34" w:rsidP="00082F34">
      <w:pPr>
        <w:spacing w:after="0" w:line="240" w:lineRule="auto"/>
        <w:ind w:left="-567" w:firstLine="284"/>
        <w:jc w:val="center"/>
        <w:rPr>
          <w:rFonts w:ascii="Times New Roman" w:hAnsi="Times New Roman" w:cs="Times New Roman"/>
          <w:b/>
        </w:rPr>
      </w:pPr>
    </w:p>
    <w:p w:rsidR="00ED4B32" w:rsidRDefault="00ED4B32" w:rsidP="00082F34">
      <w:pPr>
        <w:spacing w:after="0" w:line="240" w:lineRule="auto"/>
        <w:ind w:left="-567" w:firstLine="284"/>
        <w:jc w:val="center"/>
        <w:rPr>
          <w:rFonts w:ascii="Times New Roman" w:hAnsi="Times New Roman" w:cs="Times New Roman"/>
          <w:b/>
        </w:rPr>
      </w:pPr>
    </w:p>
    <w:p w:rsidR="00ED4B32" w:rsidRDefault="00ED4B32" w:rsidP="00082F34">
      <w:pPr>
        <w:spacing w:after="0" w:line="240" w:lineRule="auto"/>
        <w:ind w:left="-567" w:firstLine="284"/>
        <w:jc w:val="center"/>
        <w:rPr>
          <w:rFonts w:ascii="Times New Roman" w:hAnsi="Times New Roman" w:cs="Times New Roman"/>
          <w:b/>
        </w:rPr>
      </w:pPr>
    </w:p>
    <w:p w:rsidR="00082F34" w:rsidRDefault="00082F34" w:rsidP="00082F34">
      <w:pPr>
        <w:spacing w:after="0" w:line="240" w:lineRule="auto"/>
        <w:ind w:left="-567" w:firstLine="284"/>
        <w:jc w:val="center"/>
        <w:rPr>
          <w:rFonts w:ascii="Times New Roman" w:hAnsi="Times New Roman" w:cs="Times New Roman"/>
          <w:b/>
        </w:rPr>
      </w:pPr>
    </w:p>
    <w:p w:rsidR="00082F34" w:rsidRDefault="00082F34" w:rsidP="00082F34">
      <w:pPr>
        <w:spacing w:after="0" w:line="240" w:lineRule="auto"/>
        <w:ind w:left="-567" w:firstLine="284"/>
        <w:jc w:val="center"/>
        <w:rPr>
          <w:rFonts w:ascii="Times New Roman" w:hAnsi="Times New Roman" w:cs="Times New Roman"/>
          <w:b/>
        </w:rPr>
      </w:pPr>
    </w:p>
    <w:p w:rsidR="00082F34" w:rsidRDefault="00082F34" w:rsidP="00082F34">
      <w:pPr>
        <w:spacing w:after="0" w:line="240" w:lineRule="auto"/>
        <w:ind w:left="-567" w:firstLine="284"/>
        <w:jc w:val="center"/>
        <w:rPr>
          <w:rFonts w:ascii="Times New Roman" w:hAnsi="Times New Roman" w:cs="Times New Roman"/>
          <w:b/>
        </w:rPr>
      </w:pPr>
    </w:p>
    <w:p w:rsidR="00082F34" w:rsidRDefault="00082F34" w:rsidP="00082F34">
      <w:pPr>
        <w:spacing w:after="0" w:line="240" w:lineRule="auto"/>
        <w:ind w:left="-567" w:firstLine="284"/>
        <w:jc w:val="center"/>
        <w:rPr>
          <w:rFonts w:ascii="Times New Roman" w:hAnsi="Times New Roman" w:cs="Times New Roman"/>
          <w:b/>
        </w:rPr>
      </w:pPr>
    </w:p>
    <w:p w:rsidR="00657E1E" w:rsidRPr="00082F34" w:rsidRDefault="00657E1E" w:rsidP="00082F34">
      <w:pPr>
        <w:spacing w:after="0" w:line="240" w:lineRule="auto"/>
        <w:ind w:left="-567" w:firstLine="284"/>
        <w:jc w:val="center"/>
        <w:rPr>
          <w:rFonts w:ascii="Times New Roman" w:hAnsi="Times New Roman" w:cs="Times New Roman"/>
          <w:b/>
        </w:rPr>
      </w:pPr>
      <w:r w:rsidRPr="00082F34">
        <w:rPr>
          <w:rFonts w:ascii="Times New Roman" w:hAnsi="Times New Roman" w:cs="Times New Roman"/>
          <w:b/>
        </w:rPr>
        <w:lastRenderedPageBreak/>
        <w:t>Динамика контрольных и экспертно-аналитических мероприятий</w:t>
      </w:r>
    </w:p>
    <w:p w:rsidR="00657E1E" w:rsidRPr="00082F34" w:rsidRDefault="00657E1E" w:rsidP="00082F34">
      <w:pPr>
        <w:spacing w:after="0" w:line="240" w:lineRule="auto"/>
        <w:ind w:left="-567" w:firstLine="284"/>
        <w:jc w:val="center"/>
        <w:rPr>
          <w:rFonts w:ascii="Times New Roman" w:hAnsi="Times New Roman" w:cs="Times New Roman"/>
        </w:rPr>
      </w:pPr>
      <w:r w:rsidRPr="00082F34">
        <w:rPr>
          <w:rFonts w:ascii="Times New Roman" w:hAnsi="Times New Roman" w:cs="Times New Roman"/>
          <w:b/>
        </w:rPr>
        <w:t xml:space="preserve"> </w:t>
      </w:r>
      <w:proofErr w:type="gramStart"/>
      <w:r w:rsidRPr="00082F34">
        <w:rPr>
          <w:rFonts w:ascii="Times New Roman" w:hAnsi="Times New Roman" w:cs="Times New Roman"/>
          <w:b/>
        </w:rPr>
        <w:t>изображена</w:t>
      </w:r>
      <w:proofErr w:type="gramEnd"/>
      <w:r w:rsidRPr="00082F34">
        <w:rPr>
          <w:rFonts w:ascii="Times New Roman" w:hAnsi="Times New Roman" w:cs="Times New Roman"/>
          <w:b/>
        </w:rPr>
        <w:t xml:space="preserve"> на диаграмме </w:t>
      </w:r>
      <w:r w:rsidRPr="00082F34">
        <w:rPr>
          <w:rFonts w:ascii="Times New Roman" w:hAnsi="Times New Roman" w:cs="Times New Roman"/>
        </w:rPr>
        <w:t xml:space="preserve">                                                                                                                           </w:t>
      </w:r>
    </w:p>
    <w:p w:rsidR="00657E1E" w:rsidRDefault="00657E1E" w:rsidP="00657E1E">
      <w:pPr>
        <w:rPr>
          <w:noProof/>
        </w:rPr>
      </w:pPr>
      <w:r>
        <w:rPr>
          <w:noProof/>
          <w:lang w:eastAsia="ru-RU"/>
        </w:rPr>
        <w:drawing>
          <wp:inline distT="0" distB="0" distL="0" distR="0" wp14:anchorId="5A65DCFB" wp14:editId="10DB7C80">
            <wp:extent cx="5534025" cy="269557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7E1E" w:rsidRPr="00ED4B32" w:rsidRDefault="00657E1E" w:rsidP="00ED4B32">
      <w:pPr>
        <w:spacing w:after="0" w:line="240" w:lineRule="auto"/>
        <w:ind w:left="-567" w:right="-1" w:firstLine="425"/>
        <w:rPr>
          <w:rFonts w:ascii="Times New Roman" w:hAnsi="Times New Roman" w:cs="Times New Roman"/>
          <w:noProof/>
          <w:sz w:val="24"/>
          <w:szCs w:val="24"/>
        </w:rPr>
      </w:pPr>
    </w:p>
    <w:p w:rsidR="00657E1E" w:rsidRPr="00ED4B32" w:rsidRDefault="00657E1E" w:rsidP="00ED4B32">
      <w:pPr>
        <w:spacing w:after="0" w:line="240" w:lineRule="auto"/>
        <w:ind w:left="-567" w:right="-1" w:firstLine="425"/>
        <w:jc w:val="both"/>
        <w:rPr>
          <w:rFonts w:ascii="Times New Roman" w:hAnsi="Times New Roman" w:cs="Times New Roman"/>
          <w:sz w:val="24"/>
          <w:szCs w:val="24"/>
        </w:rPr>
      </w:pPr>
      <w:r w:rsidRPr="00ED4B32">
        <w:rPr>
          <w:rFonts w:ascii="Times New Roman" w:hAnsi="Times New Roman" w:cs="Times New Roman"/>
          <w:sz w:val="24"/>
          <w:szCs w:val="24"/>
        </w:rPr>
        <w:t xml:space="preserve">Объем </w:t>
      </w:r>
      <w:proofErr w:type="gramStart"/>
      <w:r w:rsidRPr="00ED4B32">
        <w:rPr>
          <w:rFonts w:ascii="Times New Roman" w:hAnsi="Times New Roman" w:cs="Times New Roman"/>
          <w:sz w:val="24"/>
          <w:szCs w:val="24"/>
        </w:rPr>
        <w:t>бюджетных средств,  охваченных проверками в 2019 году  составил</w:t>
      </w:r>
      <w:proofErr w:type="gramEnd"/>
      <w:r w:rsidRPr="00ED4B32">
        <w:rPr>
          <w:rFonts w:ascii="Times New Roman" w:hAnsi="Times New Roman" w:cs="Times New Roman"/>
          <w:sz w:val="24"/>
          <w:szCs w:val="24"/>
        </w:rPr>
        <w:t xml:space="preserve"> – 298 454,7  тыс. руб., или  136,2 % к  уровню  2018 года (219 119,0 тыс. руб.). </w:t>
      </w:r>
    </w:p>
    <w:p w:rsidR="00657E1E" w:rsidRPr="00ED4B32" w:rsidRDefault="00657E1E" w:rsidP="00ED4B32">
      <w:pPr>
        <w:spacing w:after="0" w:line="240" w:lineRule="auto"/>
        <w:ind w:left="-567" w:right="-1" w:firstLine="425"/>
        <w:jc w:val="both"/>
        <w:rPr>
          <w:rFonts w:ascii="Times New Roman" w:hAnsi="Times New Roman" w:cs="Times New Roman"/>
          <w:sz w:val="24"/>
          <w:szCs w:val="24"/>
        </w:rPr>
      </w:pPr>
      <w:r w:rsidRPr="00ED4B32">
        <w:rPr>
          <w:rFonts w:ascii="Times New Roman" w:hAnsi="Times New Roman" w:cs="Times New Roman"/>
          <w:sz w:val="24"/>
          <w:szCs w:val="24"/>
        </w:rPr>
        <w:t xml:space="preserve">Из общего числа запланированных контрольных и экспертно-аналитических мероприятий тематика 114 была обусловлена непосредственными требованиями  бюджетного законодательства Российской Федерации. </w:t>
      </w:r>
    </w:p>
    <w:p w:rsidR="00657E1E" w:rsidRPr="00ED4B32" w:rsidRDefault="00657E1E" w:rsidP="00ED4B32">
      <w:pPr>
        <w:spacing w:after="0" w:line="240" w:lineRule="auto"/>
        <w:ind w:left="-567" w:right="-1" w:firstLine="425"/>
        <w:jc w:val="both"/>
        <w:rPr>
          <w:rFonts w:ascii="Times New Roman" w:hAnsi="Times New Roman" w:cs="Times New Roman"/>
          <w:sz w:val="24"/>
          <w:szCs w:val="24"/>
        </w:rPr>
      </w:pPr>
      <w:r w:rsidRPr="00ED4B32">
        <w:rPr>
          <w:rFonts w:ascii="Times New Roman" w:hAnsi="Times New Roman" w:cs="Times New Roman"/>
          <w:sz w:val="24"/>
          <w:szCs w:val="24"/>
        </w:rPr>
        <w:t>По результатам проведенных контрольных мероприятий было составлено 22 акта,    по результатам финансово-экономических экспертиз подготовлено  100  заключений.</w:t>
      </w:r>
    </w:p>
    <w:p w:rsidR="00657E1E" w:rsidRPr="00ED4B32" w:rsidRDefault="00657E1E" w:rsidP="00ED4B32">
      <w:pPr>
        <w:autoSpaceDE w:val="0"/>
        <w:autoSpaceDN w:val="0"/>
        <w:adjustRightInd w:val="0"/>
        <w:spacing w:after="0" w:line="240" w:lineRule="auto"/>
        <w:ind w:left="-567" w:right="-1" w:firstLine="425"/>
        <w:jc w:val="both"/>
        <w:rPr>
          <w:rFonts w:ascii="Times New Roman" w:eastAsia="Calibri" w:hAnsi="Times New Roman" w:cs="Times New Roman"/>
          <w:sz w:val="24"/>
          <w:szCs w:val="24"/>
        </w:rPr>
      </w:pPr>
      <w:r w:rsidRPr="00ED4B32">
        <w:rPr>
          <w:rFonts w:ascii="Times New Roman" w:eastAsia="Calibri" w:hAnsi="Times New Roman" w:cs="Times New Roman"/>
          <w:sz w:val="24"/>
          <w:szCs w:val="24"/>
        </w:rPr>
        <w:t xml:space="preserve">Обобщая результаты, проведенных в 2019 году контрольных мероприятий, контрольно-счетный отдел отмечает, что </w:t>
      </w:r>
      <w:r w:rsidRPr="00ED4B32">
        <w:rPr>
          <w:rFonts w:ascii="Times New Roman" w:hAnsi="Times New Roman" w:cs="Times New Roman"/>
          <w:sz w:val="24"/>
          <w:szCs w:val="24"/>
        </w:rPr>
        <w:t xml:space="preserve"> проведенные  контрольные мероприятия свидетельствуют о том, что при исполнении местных бюджетов, в основном, соблюдались требования действующего бюджетного законодательства и подзаконных актов, принятых для их реализации, а</w:t>
      </w:r>
      <w:r w:rsidRPr="00ED4B32">
        <w:rPr>
          <w:rFonts w:ascii="Times New Roman" w:eastAsia="Calibri" w:hAnsi="Times New Roman" w:cs="Times New Roman"/>
          <w:sz w:val="24"/>
          <w:szCs w:val="24"/>
        </w:rPr>
        <w:t xml:space="preserve"> выявленные проверками нарушения связаны в основном с невнимательностью ответственных исполнителей. </w:t>
      </w:r>
    </w:p>
    <w:p w:rsidR="00657E1E" w:rsidRPr="00ED4B32" w:rsidRDefault="00657E1E" w:rsidP="00ED4B32">
      <w:pPr>
        <w:spacing w:after="0" w:line="240" w:lineRule="auto"/>
        <w:ind w:left="-567" w:right="-1" w:firstLine="425"/>
        <w:jc w:val="both"/>
        <w:rPr>
          <w:rFonts w:ascii="Times New Roman" w:hAnsi="Times New Roman" w:cs="Times New Roman"/>
          <w:sz w:val="24"/>
          <w:szCs w:val="24"/>
        </w:rPr>
      </w:pPr>
      <w:r w:rsidRPr="00ED4B32">
        <w:rPr>
          <w:rFonts w:ascii="Times New Roman" w:hAnsi="Times New Roman" w:cs="Times New Roman"/>
          <w:sz w:val="24"/>
          <w:szCs w:val="24"/>
        </w:rPr>
        <w:t>Исполнение плана работы позволило рассмотреть и проанализировать различные вопросы и сферы деятельности органов исполнительной власти, выявить нарушения нормативных правовых актов, нарушения и недостатки при использовании бюджетных средств, а также принять необходимые меры для устранения нарушений.</w:t>
      </w:r>
    </w:p>
    <w:p w:rsidR="00657E1E" w:rsidRPr="00ED4B32" w:rsidRDefault="00657E1E" w:rsidP="00ED4B32">
      <w:pPr>
        <w:autoSpaceDE w:val="0"/>
        <w:autoSpaceDN w:val="0"/>
        <w:adjustRightInd w:val="0"/>
        <w:spacing w:after="0" w:line="240" w:lineRule="auto"/>
        <w:ind w:left="-567" w:right="-1" w:firstLine="425"/>
        <w:jc w:val="both"/>
        <w:rPr>
          <w:rFonts w:ascii="Times New Roman" w:hAnsi="Times New Roman" w:cs="Times New Roman"/>
          <w:sz w:val="24"/>
          <w:szCs w:val="24"/>
        </w:rPr>
      </w:pPr>
      <w:r w:rsidRPr="00ED4B32">
        <w:rPr>
          <w:rFonts w:ascii="Times New Roman" w:hAnsi="Times New Roman" w:cs="Times New Roman"/>
          <w:sz w:val="24"/>
          <w:szCs w:val="24"/>
        </w:rPr>
        <w:t xml:space="preserve">В соответствии с Классификатором нарушений и  недостатков, допускаемых участниками бюджетного процесса, контрольными мероприятиями  в 2019 году  выявлено финансовых и нефинансовых  нарушений на сумму  13 547,1 </w:t>
      </w:r>
      <w:proofErr w:type="spellStart"/>
      <w:r w:rsidRPr="00ED4B32">
        <w:rPr>
          <w:rFonts w:ascii="Times New Roman" w:hAnsi="Times New Roman" w:cs="Times New Roman"/>
          <w:sz w:val="24"/>
          <w:szCs w:val="24"/>
        </w:rPr>
        <w:t>тыс</w:t>
      </w:r>
      <w:proofErr w:type="gramStart"/>
      <w:r w:rsidRPr="00ED4B32">
        <w:rPr>
          <w:rFonts w:ascii="Times New Roman" w:hAnsi="Times New Roman" w:cs="Times New Roman"/>
          <w:sz w:val="24"/>
          <w:szCs w:val="24"/>
        </w:rPr>
        <w:t>.р</w:t>
      </w:r>
      <w:proofErr w:type="gramEnd"/>
      <w:r w:rsidRPr="00ED4B32">
        <w:rPr>
          <w:rFonts w:ascii="Times New Roman" w:hAnsi="Times New Roman" w:cs="Times New Roman"/>
          <w:sz w:val="24"/>
          <w:szCs w:val="24"/>
        </w:rPr>
        <w:t>уб</w:t>
      </w:r>
      <w:proofErr w:type="spellEnd"/>
      <w:r w:rsidRPr="00ED4B32">
        <w:rPr>
          <w:rFonts w:ascii="Times New Roman" w:hAnsi="Times New Roman" w:cs="Times New Roman"/>
          <w:sz w:val="24"/>
          <w:szCs w:val="24"/>
        </w:rPr>
        <w:t>., что составляет 4</w:t>
      </w:r>
      <w:r w:rsidRPr="00ED4B32">
        <w:rPr>
          <w:rFonts w:ascii="Times New Roman" w:hAnsi="Times New Roman" w:cs="Times New Roman"/>
          <w:bCs/>
          <w:sz w:val="24"/>
          <w:szCs w:val="24"/>
        </w:rPr>
        <w:t xml:space="preserve">,5 % </w:t>
      </w:r>
      <w:r w:rsidRPr="00ED4B32">
        <w:rPr>
          <w:rFonts w:ascii="Times New Roman" w:hAnsi="Times New Roman" w:cs="Times New Roman"/>
          <w:sz w:val="24"/>
          <w:szCs w:val="24"/>
        </w:rPr>
        <w:t>от объема проверенных средств контрольных мероприятий,  в том числе:</w:t>
      </w:r>
    </w:p>
    <w:p w:rsidR="00657E1E" w:rsidRPr="00ED4B32" w:rsidRDefault="00ED4B32" w:rsidP="00ED4B32">
      <w:pPr>
        <w:spacing w:after="0" w:line="240" w:lineRule="auto"/>
        <w:ind w:left="-567" w:right="-1" w:firstLine="425"/>
        <w:jc w:val="both"/>
        <w:rPr>
          <w:rFonts w:ascii="Times New Roman" w:hAnsi="Times New Roman" w:cs="Times New Roman"/>
          <w:sz w:val="24"/>
          <w:szCs w:val="24"/>
        </w:rPr>
      </w:pPr>
      <w:r>
        <w:rPr>
          <w:rFonts w:ascii="Times New Roman" w:hAnsi="Times New Roman" w:cs="Times New Roman"/>
          <w:sz w:val="24"/>
          <w:szCs w:val="24"/>
        </w:rPr>
        <w:t>-</w:t>
      </w:r>
      <w:r w:rsidR="00657E1E" w:rsidRPr="00ED4B32">
        <w:rPr>
          <w:rFonts w:ascii="Times New Roman" w:hAnsi="Times New Roman" w:cs="Times New Roman"/>
          <w:sz w:val="24"/>
          <w:szCs w:val="24"/>
        </w:rPr>
        <w:t xml:space="preserve"> финансовых нарушений на сумму 9 145,6 </w:t>
      </w:r>
      <w:proofErr w:type="spellStart"/>
      <w:r w:rsidR="00657E1E" w:rsidRPr="00ED4B32">
        <w:rPr>
          <w:rFonts w:ascii="Times New Roman" w:hAnsi="Times New Roman" w:cs="Times New Roman"/>
          <w:sz w:val="24"/>
          <w:szCs w:val="24"/>
        </w:rPr>
        <w:t>тыс</w:t>
      </w:r>
      <w:proofErr w:type="gramStart"/>
      <w:r w:rsidR="00657E1E" w:rsidRPr="00ED4B32">
        <w:rPr>
          <w:rFonts w:ascii="Times New Roman" w:hAnsi="Times New Roman" w:cs="Times New Roman"/>
          <w:sz w:val="24"/>
          <w:szCs w:val="24"/>
        </w:rPr>
        <w:t>.р</w:t>
      </w:r>
      <w:proofErr w:type="gramEnd"/>
      <w:r w:rsidR="00657E1E" w:rsidRPr="00ED4B32">
        <w:rPr>
          <w:rFonts w:ascii="Times New Roman" w:hAnsi="Times New Roman" w:cs="Times New Roman"/>
          <w:sz w:val="24"/>
          <w:szCs w:val="24"/>
        </w:rPr>
        <w:t>уб</w:t>
      </w:r>
      <w:proofErr w:type="spellEnd"/>
      <w:r w:rsidR="00657E1E" w:rsidRPr="00ED4B32">
        <w:rPr>
          <w:rFonts w:ascii="Times New Roman" w:hAnsi="Times New Roman" w:cs="Times New Roman"/>
          <w:sz w:val="24"/>
          <w:szCs w:val="24"/>
        </w:rPr>
        <w:t>. к 1 353,4 тыс. руб. выявленных в 2018 г.;</w:t>
      </w:r>
    </w:p>
    <w:p w:rsidR="00657E1E" w:rsidRPr="00ED4B32" w:rsidRDefault="00657E1E" w:rsidP="00ED4B32">
      <w:pPr>
        <w:spacing w:after="0" w:line="240" w:lineRule="auto"/>
        <w:ind w:left="-567" w:right="-1" w:firstLine="425"/>
        <w:jc w:val="both"/>
        <w:rPr>
          <w:rFonts w:ascii="Times New Roman" w:hAnsi="Times New Roman" w:cs="Times New Roman"/>
          <w:sz w:val="24"/>
          <w:szCs w:val="24"/>
        </w:rPr>
      </w:pPr>
      <w:r w:rsidRPr="00ED4B32">
        <w:rPr>
          <w:rFonts w:ascii="Times New Roman" w:hAnsi="Times New Roman" w:cs="Times New Roman"/>
          <w:sz w:val="24"/>
          <w:szCs w:val="24"/>
        </w:rPr>
        <w:t xml:space="preserve">-  нефинансовых на сумму 4 401,5 </w:t>
      </w:r>
      <w:proofErr w:type="spellStart"/>
      <w:r w:rsidRPr="00ED4B32">
        <w:rPr>
          <w:rFonts w:ascii="Times New Roman" w:hAnsi="Times New Roman" w:cs="Times New Roman"/>
          <w:sz w:val="24"/>
          <w:szCs w:val="24"/>
        </w:rPr>
        <w:t>тыс</w:t>
      </w:r>
      <w:proofErr w:type="gramStart"/>
      <w:r w:rsidRPr="00ED4B32">
        <w:rPr>
          <w:rFonts w:ascii="Times New Roman" w:hAnsi="Times New Roman" w:cs="Times New Roman"/>
          <w:sz w:val="24"/>
          <w:szCs w:val="24"/>
        </w:rPr>
        <w:t>.р</w:t>
      </w:r>
      <w:proofErr w:type="gramEnd"/>
      <w:r w:rsidRPr="00ED4B32">
        <w:rPr>
          <w:rFonts w:ascii="Times New Roman" w:hAnsi="Times New Roman" w:cs="Times New Roman"/>
          <w:sz w:val="24"/>
          <w:szCs w:val="24"/>
        </w:rPr>
        <w:t>уб</w:t>
      </w:r>
      <w:proofErr w:type="spellEnd"/>
      <w:r w:rsidRPr="00ED4B32">
        <w:rPr>
          <w:rFonts w:ascii="Times New Roman" w:hAnsi="Times New Roman" w:cs="Times New Roman"/>
          <w:sz w:val="24"/>
          <w:szCs w:val="24"/>
        </w:rPr>
        <w:t xml:space="preserve">. к  5 486,0 </w:t>
      </w:r>
      <w:proofErr w:type="spellStart"/>
      <w:r w:rsidRPr="00ED4B32">
        <w:rPr>
          <w:rFonts w:ascii="Times New Roman" w:hAnsi="Times New Roman" w:cs="Times New Roman"/>
          <w:sz w:val="24"/>
          <w:szCs w:val="24"/>
        </w:rPr>
        <w:t>тыс.руб</w:t>
      </w:r>
      <w:proofErr w:type="spellEnd"/>
      <w:r w:rsidRPr="00ED4B32">
        <w:rPr>
          <w:rFonts w:ascii="Times New Roman" w:hAnsi="Times New Roman" w:cs="Times New Roman"/>
          <w:sz w:val="24"/>
          <w:szCs w:val="24"/>
        </w:rPr>
        <w:t>., выявленных в 2018 году.</w:t>
      </w:r>
    </w:p>
    <w:p w:rsidR="00657E1E" w:rsidRPr="00ED4B32" w:rsidRDefault="00657E1E" w:rsidP="00ED4B32">
      <w:pPr>
        <w:pStyle w:val="Default"/>
        <w:ind w:left="-567" w:right="-1" w:firstLine="425"/>
        <w:jc w:val="both"/>
      </w:pPr>
      <w:r w:rsidRPr="00ED4B32">
        <w:t xml:space="preserve">В 2019 году наблюдается рост нарушений  при ведении бухгалтерского учета, данные нарушения составляют наибольший удельный вес среди всех нарушений (искажение бюджетной отчетности) – 89,2 % к 51,0% в 2018 году. Отрицательным фактором, отмеченным в ходе проведения контрольных мероприятий, в первую очередь, остается низкий уровень качества бухгалтерского учета. </w:t>
      </w:r>
    </w:p>
    <w:p w:rsidR="00657E1E" w:rsidRPr="00ED4B32" w:rsidRDefault="00657E1E" w:rsidP="00ED4B32">
      <w:pPr>
        <w:pStyle w:val="Default"/>
        <w:ind w:left="-567" w:right="-1" w:firstLine="425"/>
        <w:jc w:val="both"/>
      </w:pPr>
      <w:r w:rsidRPr="00ED4B32">
        <w:t>Также наблюдается рост по нарушениям в учете и списании нефинансовых активов- 10,1% к 1,1% в 2018 году.</w:t>
      </w:r>
    </w:p>
    <w:p w:rsidR="00657E1E" w:rsidRPr="00ED4B32" w:rsidRDefault="00657E1E" w:rsidP="00ED4B32">
      <w:pPr>
        <w:pStyle w:val="Default"/>
        <w:ind w:left="-567" w:right="-1" w:firstLine="425"/>
        <w:jc w:val="both"/>
      </w:pPr>
      <w:r w:rsidRPr="00ED4B32">
        <w:t>Нецелевого использования бюджетных средств в 2019 году проверками не установлено.</w:t>
      </w:r>
    </w:p>
    <w:p w:rsidR="00657E1E" w:rsidRPr="00ED4B32" w:rsidRDefault="00657E1E" w:rsidP="00ED4B32">
      <w:pPr>
        <w:pStyle w:val="Default"/>
        <w:ind w:left="-567" w:right="-1" w:firstLine="425"/>
        <w:jc w:val="both"/>
      </w:pPr>
      <w:r w:rsidRPr="00ED4B32">
        <w:lastRenderedPageBreak/>
        <w:t xml:space="preserve">Отмечается снижение нарушений законодательства о контрактной системе в сфере закупок товаров, работ, услуг для обеспечения государственных и муниципальных нужд на 4685,6 </w:t>
      </w:r>
      <w:proofErr w:type="spellStart"/>
      <w:r w:rsidRPr="00ED4B32">
        <w:t>тыс</w:t>
      </w:r>
      <w:proofErr w:type="gramStart"/>
      <w:r w:rsidRPr="00ED4B32">
        <w:t>.р</w:t>
      </w:r>
      <w:proofErr w:type="gramEnd"/>
      <w:r w:rsidRPr="00ED4B32">
        <w:t>уб</w:t>
      </w:r>
      <w:proofErr w:type="spellEnd"/>
      <w:r w:rsidRPr="00ED4B32">
        <w:t xml:space="preserve">. (в 2019году выявлено на сумму 400,9 тыс. руб., в 2018 году- 5086,5тыс.руб.). </w:t>
      </w:r>
    </w:p>
    <w:p w:rsidR="00657E1E" w:rsidRPr="00ED4B32" w:rsidRDefault="00657E1E" w:rsidP="00ED4B32">
      <w:pPr>
        <w:autoSpaceDE w:val="0"/>
        <w:autoSpaceDN w:val="0"/>
        <w:adjustRightInd w:val="0"/>
        <w:spacing w:after="0" w:line="240" w:lineRule="auto"/>
        <w:ind w:left="-567" w:right="-1" w:firstLine="425"/>
        <w:jc w:val="both"/>
        <w:rPr>
          <w:rFonts w:ascii="Times New Roman" w:eastAsia="Calibri" w:hAnsi="Times New Roman" w:cs="Times New Roman"/>
          <w:sz w:val="24"/>
          <w:szCs w:val="24"/>
        </w:rPr>
      </w:pPr>
    </w:p>
    <w:p w:rsidR="00657E1E" w:rsidRPr="00ED4B32" w:rsidRDefault="00657E1E" w:rsidP="00ED4B32">
      <w:pPr>
        <w:spacing w:after="0" w:line="240" w:lineRule="auto"/>
        <w:ind w:left="-567" w:right="-1" w:firstLine="425"/>
        <w:jc w:val="center"/>
        <w:rPr>
          <w:rFonts w:ascii="Times New Roman" w:hAnsi="Times New Roman" w:cs="Times New Roman"/>
          <w:sz w:val="24"/>
          <w:szCs w:val="24"/>
        </w:rPr>
      </w:pPr>
      <w:r w:rsidRPr="00ED4B32">
        <w:rPr>
          <w:rFonts w:ascii="Times New Roman" w:hAnsi="Times New Roman" w:cs="Times New Roman"/>
          <w:b/>
          <w:sz w:val="24"/>
          <w:szCs w:val="24"/>
        </w:rPr>
        <w:t>Динамика  выявленных нарушений  по результатам контрольных мероприятий  представлена на диаграмме</w:t>
      </w:r>
      <w:r w:rsidRPr="00ED4B32">
        <w:rPr>
          <w:rFonts w:ascii="Times New Roman" w:hAnsi="Times New Roman" w:cs="Times New Roman"/>
          <w:sz w:val="24"/>
          <w:szCs w:val="24"/>
        </w:rPr>
        <w:t xml:space="preserve">                                                                                                                             </w:t>
      </w:r>
    </w:p>
    <w:p w:rsidR="00657E1E" w:rsidRDefault="00657E1E" w:rsidP="00657E1E">
      <w:pPr>
        <w:ind w:left="-284" w:right="-1" w:firstLine="426"/>
        <w:jc w:val="both"/>
        <w:rPr>
          <w:noProof/>
        </w:rPr>
      </w:pPr>
      <w:r>
        <w:rPr>
          <w:noProof/>
          <w:lang w:eastAsia="ru-RU"/>
        </w:rPr>
        <w:drawing>
          <wp:inline distT="0" distB="0" distL="0" distR="0">
            <wp:extent cx="5929630" cy="3086735"/>
            <wp:effectExtent l="0" t="0" r="13970" b="1841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7E1E" w:rsidRDefault="00657E1E" w:rsidP="00657E1E">
      <w:pPr>
        <w:ind w:left="-284" w:right="-1" w:firstLine="426"/>
        <w:jc w:val="both"/>
        <w:rPr>
          <w:noProof/>
        </w:rPr>
      </w:pP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По результатам проверок восстановлено средств в сумме 490,8 </w:t>
      </w:r>
      <w:proofErr w:type="spellStart"/>
      <w:r w:rsidRPr="00ED4B32">
        <w:rPr>
          <w:rFonts w:ascii="Times New Roman" w:hAnsi="Times New Roman" w:cs="Times New Roman"/>
          <w:sz w:val="24"/>
          <w:szCs w:val="24"/>
        </w:rPr>
        <w:t>тыс</w:t>
      </w:r>
      <w:proofErr w:type="gramStart"/>
      <w:r w:rsidRPr="00ED4B32">
        <w:rPr>
          <w:rFonts w:ascii="Times New Roman" w:hAnsi="Times New Roman" w:cs="Times New Roman"/>
          <w:sz w:val="24"/>
          <w:szCs w:val="24"/>
        </w:rPr>
        <w:t>.р</w:t>
      </w:r>
      <w:proofErr w:type="gramEnd"/>
      <w:r w:rsidRPr="00ED4B32">
        <w:rPr>
          <w:rFonts w:ascii="Times New Roman" w:hAnsi="Times New Roman" w:cs="Times New Roman"/>
          <w:sz w:val="24"/>
          <w:szCs w:val="24"/>
        </w:rPr>
        <w:t>уб</w:t>
      </w:r>
      <w:proofErr w:type="spellEnd"/>
      <w:r w:rsidRPr="00ED4B32">
        <w:rPr>
          <w:rFonts w:ascii="Times New Roman" w:hAnsi="Times New Roman" w:cs="Times New Roman"/>
          <w:sz w:val="24"/>
          <w:szCs w:val="24"/>
        </w:rPr>
        <w:t>., что на 469,8 тыс. руб. выше уровня 2018г. (в 2018г. – 21,0 тыс. руб.).</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                                                    </w:t>
      </w:r>
    </w:p>
    <w:p w:rsidR="00657E1E" w:rsidRPr="00ED4B32" w:rsidRDefault="00657E1E" w:rsidP="00ED4B32">
      <w:pPr>
        <w:pStyle w:val="a8"/>
        <w:tabs>
          <w:tab w:val="num" w:pos="-567"/>
        </w:tabs>
        <w:ind w:left="-567" w:right="-1" w:firstLine="284"/>
        <w:jc w:val="center"/>
        <w:rPr>
          <w:rFonts w:eastAsia="Lucida Sans Unicode"/>
          <w:b/>
          <w:lang w:val="ru-RU"/>
        </w:rPr>
      </w:pPr>
      <w:r w:rsidRPr="00ED4B32">
        <w:rPr>
          <w:rFonts w:eastAsia="Lucida Sans Unicode"/>
          <w:b/>
          <w:lang w:val="ru-RU"/>
        </w:rPr>
        <w:t>Итоги контрольной деятельности.</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В рамках контрольной деятельности контрольно-счетным отделом проведены проверки </w:t>
      </w:r>
      <w:r w:rsidRPr="00ED4B32">
        <w:rPr>
          <w:rFonts w:ascii="Times New Roman" w:hAnsi="Times New Roman" w:cs="Times New Roman"/>
          <w:i/>
          <w:color w:val="222222"/>
          <w:sz w:val="24"/>
          <w:szCs w:val="24"/>
        </w:rPr>
        <w:t xml:space="preserve">соблюдения законности и результативности  использования средств, при исполнении бюджетов муниципальных образований </w:t>
      </w:r>
      <w:r w:rsidRPr="00ED4B32">
        <w:rPr>
          <w:rFonts w:ascii="Times New Roman" w:hAnsi="Times New Roman" w:cs="Times New Roman"/>
          <w:i/>
          <w:sz w:val="24"/>
          <w:szCs w:val="24"/>
        </w:rPr>
        <w:t>сельских поселений (с элементами аудита в сфере закупок) «</w:t>
      </w:r>
      <w:proofErr w:type="spellStart"/>
      <w:r w:rsidRPr="00ED4B32">
        <w:rPr>
          <w:rFonts w:ascii="Times New Roman" w:hAnsi="Times New Roman" w:cs="Times New Roman"/>
          <w:i/>
          <w:sz w:val="24"/>
          <w:szCs w:val="24"/>
        </w:rPr>
        <w:t>Большеучинское</w:t>
      </w:r>
      <w:proofErr w:type="spellEnd"/>
      <w:r w:rsidRPr="00ED4B32">
        <w:rPr>
          <w:rFonts w:ascii="Times New Roman" w:hAnsi="Times New Roman" w:cs="Times New Roman"/>
          <w:i/>
          <w:sz w:val="24"/>
          <w:szCs w:val="24"/>
        </w:rPr>
        <w:t>», «</w:t>
      </w:r>
      <w:proofErr w:type="spellStart"/>
      <w:r w:rsidRPr="00ED4B32">
        <w:rPr>
          <w:rFonts w:ascii="Times New Roman" w:hAnsi="Times New Roman" w:cs="Times New Roman"/>
          <w:i/>
          <w:sz w:val="24"/>
          <w:szCs w:val="24"/>
        </w:rPr>
        <w:t>Большекибьинское</w:t>
      </w:r>
      <w:proofErr w:type="spellEnd"/>
      <w:r w:rsidRPr="00ED4B32">
        <w:rPr>
          <w:rFonts w:ascii="Times New Roman" w:hAnsi="Times New Roman" w:cs="Times New Roman"/>
          <w:i/>
          <w:sz w:val="24"/>
          <w:szCs w:val="24"/>
        </w:rPr>
        <w:t>»,  «</w:t>
      </w:r>
      <w:proofErr w:type="spellStart"/>
      <w:r w:rsidRPr="00ED4B32">
        <w:rPr>
          <w:rFonts w:ascii="Times New Roman" w:hAnsi="Times New Roman" w:cs="Times New Roman"/>
          <w:i/>
          <w:sz w:val="24"/>
          <w:szCs w:val="24"/>
        </w:rPr>
        <w:t>Пазяльское</w:t>
      </w:r>
      <w:proofErr w:type="spellEnd"/>
      <w:r w:rsidRPr="00ED4B32">
        <w:rPr>
          <w:rFonts w:ascii="Times New Roman" w:hAnsi="Times New Roman" w:cs="Times New Roman"/>
          <w:i/>
          <w:sz w:val="24"/>
          <w:szCs w:val="24"/>
        </w:rPr>
        <w:t>».</w:t>
      </w:r>
      <w:r w:rsidRPr="00ED4B32">
        <w:rPr>
          <w:rFonts w:ascii="Times New Roman" w:hAnsi="Times New Roman" w:cs="Times New Roman"/>
          <w:sz w:val="24"/>
          <w:szCs w:val="24"/>
        </w:rPr>
        <w:t xml:space="preserve"> </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В ходе контрольных мероприятий проведена документальная проверка (сведения, документы, отчеты) в Управлении бухгалтерского учета и отчетности  Администрации района, а также проверка муниципальных правовых актов, трудовых книжек, журналов, установленных форм,  находящихся в администрации сельского поселения. В ходе контрольных мероприятий, в администрациях сельских поселений проводится полная  инвентаризация имущества.</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bCs/>
          <w:sz w:val="24"/>
          <w:szCs w:val="24"/>
        </w:rPr>
      </w:pPr>
      <w:r w:rsidRPr="00ED4B32">
        <w:rPr>
          <w:rFonts w:ascii="Times New Roman" w:hAnsi="Times New Roman" w:cs="Times New Roman"/>
          <w:sz w:val="24"/>
          <w:szCs w:val="24"/>
        </w:rPr>
        <w:t xml:space="preserve">В ходе вышеуказанных  мероприятий по сельским поселениям  выявлено:  финансовых нарушений </w:t>
      </w:r>
      <w:r w:rsidRPr="00ED4B32">
        <w:rPr>
          <w:rFonts w:ascii="Times New Roman" w:hAnsi="Times New Roman" w:cs="Times New Roman"/>
          <w:bCs/>
          <w:sz w:val="24"/>
          <w:szCs w:val="24"/>
        </w:rPr>
        <w:t xml:space="preserve"> </w:t>
      </w:r>
      <w:r w:rsidRPr="00ED4B32">
        <w:rPr>
          <w:rFonts w:ascii="Times New Roman" w:hAnsi="Times New Roman" w:cs="Times New Roman"/>
          <w:sz w:val="24"/>
          <w:szCs w:val="24"/>
        </w:rPr>
        <w:t xml:space="preserve">на сумму  1 203,0 </w:t>
      </w:r>
      <w:proofErr w:type="spellStart"/>
      <w:r w:rsidRPr="00ED4B32">
        <w:rPr>
          <w:rFonts w:ascii="Times New Roman" w:hAnsi="Times New Roman" w:cs="Times New Roman"/>
          <w:sz w:val="24"/>
          <w:szCs w:val="24"/>
        </w:rPr>
        <w:t>тыс</w:t>
      </w:r>
      <w:proofErr w:type="gramStart"/>
      <w:r w:rsidRPr="00ED4B32">
        <w:rPr>
          <w:rFonts w:ascii="Times New Roman" w:hAnsi="Times New Roman" w:cs="Times New Roman"/>
          <w:sz w:val="24"/>
          <w:szCs w:val="24"/>
        </w:rPr>
        <w:t>.р</w:t>
      </w:r>
      <w:proofErr w:type="gramEnd"/>
      <w:r w:rsidRPr="00ED4B32">
        <w:rPr>
          <w:rFonts w:ascii="Times New Roman" w:hAnsi="Times New Roman" w:cs="Times New Roman"/>
          <w:sz w:val="24"/>
          <w:szCs w:val="24"/>
        </w:rPr>
        <w:t>уб</w:t>
      </w:r>
      <w:proofErr w:type="spellEnd"/>
      <w:r w:rsidRPr="00ED4B32">
        <w:rPr>
          <w:rFonts w:ascii="Times New Roman" w:hAnsi="Times New Roman" w:cs="Times New Roman"/>
          <w:sz w:val="24"/>
          <w:szCs w:val="24"/>
        </w:rPr>
        <w:t xml:space="preserve">. к 703,2 тыс. руб. в 2018 году. Нефинансовых нарушений на сумму 994,0 </w:t>
      </w:r>
      <w:proofErr w:type="spellStart"/>
      <w:r w:rsidRPr="00ED4B32">
        <w:rPr>
          <w:rFonts w:ascii="Times New Roman" w:hAnsi="Times New Roman" w:cs="Times New Roman"/>
          <w:sz w:val="24"/>
          <w:szCs w:val="24"/>
        </w:rPr>
        <w:t>тыс</w:t>
      </w:r>
      <w:proofErr w:type="gramStart"/>
      <w:r w:rsidRPr="00ED4B32">
        <w:rPr>
          <w:rFonts w:ascii="Times New Roman" w:hAnsi="Times New Roman" w:cs="Times New Roman"/>
          <w:sz w:val="24"/>
          <w:szCs w:val="24"/>
        </w:rPr>
        <w:t>.р</w:t>
      </w:r>
      <w:proofErr w:type="gramEnd"/>
      <w:r w:rsidRPr="00ED4B32">
        <w:rPr>
          <w:rFonts w:ascii="Times New Roman" w:hAnsi="Times New Roman" w:cs="Times New Roman"/>
          <w:sz w:val="24"/>
          <w:szCs w:val="24"/>
        </w:rPr>
        <w:t>уб</w:t>
      </w:r>
      <w:proofErr w:type="spellEnd"/>
      <w:r w:rsidRPr="00ED4B32">
        <w:rPr>
          <w:rFonts w:ascii="Times New Roman" w:hAnsi="Times New Roman" w:cs="Times New Roman"/>
          <w:sz w:val="24"/>
          <w:szCs w:val="24"/>
        </w:rPr>
        <w:t xml:space="preserve">. к 1 249,9 </w:t>
      </w:r>
      <w:proofErr w:type="spellStart"/>
      <w:r w:rsidRPr="00ED4B32">
        <w:rPr>
          <w:rFonts w:ascii="Times New Roman" w:hAnsi="Times New Roman" w:cs="Times New Roman"/>
          <w:sz w:val="24"/>
          <w:szCs w:val="24"/>
        </w:rPr>
        <w:t>тыс.руб</w:t>
      </w:r>
      <w:proofErr w:type="spellEnd"/>
      <w:r w:rsidRPr="00ED4B32">
        <w:rPr>
          <w:rFonts w:ascii="Times New Roman" w:hAnsi="Times New Roman" w:cs="Times New Roman"/>
          <w:sz w:val="24"/>
          <w:szCs w:val="24"/>
        </w:rPr>
        <w:t xml:space="preserve">. в 2018 году </w:t>
      </w:r>
      <w:r w:rsidRPr="00ED4B32">
        <w:rPr>
          <w:rFonts w:ascii="Times New Roman" w:hAnsi="Times New Roman" w:cs="Times New Roman"/>
          <w:bCs/>
          <w:sz w:val="24"/>
          <w:szCs w:val="24"/>
        </w:rPr>
        <w:t xml:space="preserve">(в </w:t>
      </w:r>
      <w:proofErr w:type="spellStart"/>
      <w:r w:rsidRPr="00ED4B32">
        <w:rPr>
          <w:rFonts w:ascii="Times New Roman" w:hAnsi="Times New Roman" w:cs="Times New Roman"/>
          <w:bCs/>
          <w:sz w:val="24"/>
          <w:szCs w:val="24"/>
        </w:rPr>
        <w:t>т.ч</w:t>
      </w:r>
      <w:proofErr w:type="spellEnd"/>
      <w:r w:rsidRPr="00ED4B32">
        <w:rPr>
          <w:rFonts w:ascii="Times New Roman" w:hAnsi="Times New Roman" w:cs="Times New Roman"/>
          <w:bCs/>
          <w:sz w:val="24"/>
          <w:szCs w:val="24"/>
        </w:rPr>
        <w:t xml:space="preserve">.: неверное применение плана счетов; нарушение законодательства в сфере закупок; </w:t>
      </w:r>
      <w:proofErr w:type="spellStart"/>
      <w:r w:rsidRPr="00ED4B32">
        <w:rPr>
          <w:rFonts w:ascii="Times New Roman" w:hAnsi="Times New Roman" w:cs="Times New Roman"/>
          <w:bCs/>
          <w:sz w:val="24"/>
          <w:szCs w:val="24"/>
        </w:rPr>
        <w:t>непроинвентаризировано</w:t>
      </w:r>
      <w:proofErr w:type="spellEnd"/>
      <w:r w:rsidRPr="00ED4B32">
        <w:rPr>
          <w:rFonts w:ascii="Times New Roman" w:hAnsi="Times New Roman" w:cs="Times New Roman"/>
          <w:bCs/>
          <w:sz w:val="24"/>
          <w:szCs w:val="24"/>
        </w:rPr>
        <w:t xml:space="preserve"> финансовых обязательств – 114,7 </w:t>
      </w:r>
      <w:proofErr w:type="spellStart"/>
      <w:r w:rsidRPr="00ED4B32">
        <w:rPr>
          <w:rFonts w:ascii="Times New Roman" w:hAnsi="Times New Roman" w:cs="Times New Roman"/>
          <w:bCs/>
          <w:sz w:val="24"/>
          <w:szCs w:val="24"/>
        </w:rPr>
        <w:t>тыс.руб</w:t>
      </w:r>
      <w:proofErr w:type="spellEnd"/>
      <w:r w:rsidRPr="00ED4B32">
        <w:rPr>
          <w:rFonts w:ascii="Times New Roman" w:hAnsi="Times New Roman" w:cs="Times New Roman"/>
          <w:bCs/>
          <w:sz w:val="24"/>
          <w:szCs w:val="24"/>
        </w:rPr>
        <w:t>. в МО «</w:t>
      </w:r>
      <w:proofErr w:type="spellStart"/>
      <w:r w:rsidRPr="00ED4B32">
        <w:rPr>
          <w:rFonts w:ascii="Times New Roman" w:hAnsi="Times New Roman" w:cs="Times New Roman"/>
          <w:bCs/>
          <w:sz w:val="24"/>
          <w:szCs w:val="24"/>
        </w:rPr>
        <w:t>Большеучинское</w:t>
      </w:r>
      <w:proofErr w:type="spellEnd"/>
      <w:r w:rsidRPr="00ED4B32">
        <w:rPr>
          <w:rFonts w:ascii="Times New Roman" w:hAnsi="Times New Roman" w:cs="Times New Roman"/>
          <w:bCs/>
          <w:sz w:val="24"/>
          <w:szCs w:val="24"/>
        </w:rPr>
        <w:t xml:space="preserve">»). </w:t>
      </w:r>
    </w:p>
    <w:p w:rsidR="00657E1E" w:rsidRPr="00ED4B32" w:rsidRDefault="00657E1E" w:rsidP="00ED4B32">
      <w:pPr>
        <w:pStyle w:val="20"/>
        <w:tabs>
          <w:tab w:val="num" w:pos="-567"/>
        </w:tabs>
        <w:spacing w:after="0" w:line="240" w:lineRule="auto"/>
        <w:ind w:left="-284" w:right="-1" w:firstLine="284"/>
        <w:jc w:val="both"/>
        <w:rPr>
          <w:bCs/>
        </w:rPr>
      </w:pPr>
      <w:proofErr w:type="gramStart"/>
      <w:r w:rsidRPr="00ED4B32">
        <w:t>Основные   нарушения, выявленные  в ходе аудита в сфере закупок: в нарушение ст.17 Федерального закона № 44-ФЗ срок утверждения плана закупок в МО «</w:t>
      </w:r>
      <w:proofErr w:type="spellStart"/>
      <w:r w:rsidRPr="00ED4B32">
        <w:t>Большекибьинское</w:t>
      </w:r>
      <w:proofErr w:type="spellEnd"/>
      <w:r w:rsidRPr="00ED4B32">
        <w:t>» нарушен; в нарушение п.1, 2 ч.1 ст.94  Федерального закона № 44-ФЗ нарушаются сроки по оплате за оказание работ (услуг), поставке товаров (МО «</w:t>
      </w:r>
      <w:proofErr w:type="spellStart"/>
      <w:r w:rsidRPr="00ED4B32">
        <w:t>Большекибьинское</w:t>
      </w:r>
      <w:proofErr w:type="spellEnd"/>
      <w:r w:rsidRPr="00ED4B32">
        <w:t>» выявлено 6 случаев, МО «</w:t>
      </w:r>
      <w:proofErr w:type="spellStart"/>
      <w:r w:rsidRPr="00ED4B32">
        <w:t>Пазяльское</w:t>
      </w:r>
      <w:proofErr w:type="spellEnd"/>
      <w:r w:rsidRPr="00ED4B32">
        <w:t>» - 6 случаев, МО «</w:t>
      </w:r>
      <w:proofErr w:type="spellStart"/>
      <w:r w:rsidRPr="00ED4B32">
        <w:t>Большеучинское</w:t>
      </w:r>
      <w:proofErr w:type="spellEnd"/>
      <w:r w:rsidRPr="00ED4B32">
        <w:t>»- 4 случая);</w:t>
      </w:r>
      <w:proofErr w:type="gramEnd"/>
      <w:r w:rsidRPr="00ED4B32">
        <w:t xml:space="preserve"> осуществлена закупка</w:t>
      </w:r>
      <w:r w:rsidRPr="00ED4B32">
        <w:rPr>
          <w:color w:val="FF0000"/>
        </w:rPr>
        <w:t xml:space="preserve"> </w:t>
      </w:r>
      <w:r w:rsidRPr="00ED4B32">
        <w:t>без размещения в плане-графике МО «</w:t>
      </w:r>
      <w:proofErr w:type="spellStart"/>
      <w:r w:rsidRPr="00ED4B32">
        <w:t>Большеучинское</w:t>
      </w:r>
      <w:proofErr w:type="spellEnd"/>
      <w:r w:rsidRPr="00ED4B32">
        <w:t>»;</w:t>
      </w:r>
      <w:r w:rsidRPr="00ED4B32">
        <w:rPr>
          <w:i/>
        </w:rPr>
        <w:t xml:space="preserve"> </w:t>
      </w:r>
      <w:r w:rsidRPr="00ED4B32">
        <w:t xml:space="preserve">не включение в </w:t>
      </w:r>
      <w:r w:rsidRPr="00ED4B32">
        <w:lastRenderedPageBreak/>
        <w:t xml:space="preserve">муниципальные </w:t>
      </w:r>
      <w:r w:rsidRPr="00ED4B32">
        <w:rPr>
          <w:bCs/>
        </w:rPr>
        <w:t>контракты (договоры)  обязательных условий, в соответствии с   требованиями Федерального закона № 44-ФЗ.</w:t>
      </w:r>
    </w:p>
    <w:p w:rsidR="00657E1E" w:rsidRPr="00ED4B32" w:rsidRDefault="00657E1E" w:rsidP="00ED4B32">
      <w:pPr>
        <w:pStyle w:val="20"/>
        <w:tabs>
          <w:tab w:val="num" w:pos="-567"/>
        </w:tabs>
        <w:spacing w:after="0" w:line="240" w:lineRule="auto"/>
        <w:ind w:left="-284" w:right="-1" w:firstLine="284"/>
        <w:jc w:val="both"/>
        <w:rPr>
          <w:bCs/>
        </w:rPr>
      </w:pPr>
      <w:r w:rsidRPr="00ED4B32">
        <w:rPr>
          <w:color w:val="000000"/>
        </w:rPr>
        <w:t>По результатам контрольных мероприятий восстановлено сре</w:t>
      </w:r>
      <w:proofErr w:type="gramStart"/>
      <w:r w:rsidRPr="00ED4B32">
        <w:rPr>
          <w:color w:val="000000"/>
        </w:rPr>
        <w:t>дств в с</w:t>
      </w:r>
      <w:proofErr w:type="gramEnd"/>
      <w:r w:rsidRPr="00ED4B32">
        <w:rPr>
          <w:color w:val="000000"/>
        </w:rPr>
        <w:t>умме 475,0 тыс. руб.</w:t>
      </w:r>
    </w:p>
    <w:p w:rsidR="00657E1E" w:rsidRPr="00ED4B32" w:rsidRDefault="00657E1E" w:rsidP="00ED4B32">
      <w:pPr>
        <w:pStyle w:val="20"/>
        <w:tabs>
          <w:tab w:val="num" w:pos="-567"/>
        </w:tabs>
        <w:spacing w:after="0" w:line="240" w:lineRule="auto"/>
        <w:ind w:left="-284" w:right="-1" w:firstLine="284"/>
        <w:jc w:val="both"/>
      </w:pPr>
      <w:r w:rsidRPr="00ED4B32">
        <w:rPr>
          <w:bCs/>
        </w:rPr>
        <w:t>За выявленные нарушения глава сельского поселения «</w:t>
      </w:r>
      <w:proofErr w:type="spellStart"/>
      <w:r w:rsidRPr="00ED4B32">
        <w:rPr>
          <w:bCs/>
        </w:rPr>
        <w:t>Пазяльское</w:t>
      </w:r>
      <w:proofErr w:type="spellEnd"/>
      <w:r w:rsidRPr="00ED4B32">
        <w:rPr>
          <w:bCs/>
        </w:rPr>
        <w:t xml:space="preserve">» </w:t>
      </w:r>
      <w:r w:rsidRPr="00ED4B32">
        <w:t>привлечена к дисциплинарной ответственности, в виде замечания, главе сельского поселения «</w:t>
      </w:r>
      <w:proofErr w:type="spellStart"/>
      <w:r w:rsidRPr="00ED4B32">
        <w:t>Большеучинское</w:t>
      </w:r>
      <w:proofErr w:type="spellEnd"/>
      <w:r w:rsidRPr="00ED4B32">
        <w:t xml:space="preserve">» объявлен выговор и лишен премии за декабрь 2019 года. </w:t>
      </w:r>
    </w:p>
    <w:p w:rsidR="00657E1E" w:rsidRPr="00ED4B32" w:rsidRDefault="00657E1E" w:rsidP="00ED4B32">
      <w:pPr>
        <w:pStyle w:val="20"/>
        <w:tabs>
          <w:tab w:val="num" w:pos="-567"/>
        </w:tabs>
        <w:spacing w:after="0" w:line="240" w:lineRule="auto"/>
        <w:ind w:left="-284" w:right="-1" w:firstLine="284"/>
        <w:jc w:val="both"/>
      </w:pPr>
      <w:r w:rsidRPr="00ED4B32">
        <w:t>По поручению Администрации  района проведены контрольные мероприятия  по вопросам:</w:t>
      </w:r>
    </w:p>
    <w:p w:rsidR="00657E1E" w:rsidRPr="00ED4B32" w:rsidRDefault="00657E1E" w:rsidP="00ED4B32">
      <w:pPr>
        <w:pStyle w:val="1"/>
        <w:tabs>
          <w:tab w:val="num" w:pos="-567"/>
        </w:tabs>
        <w:ind w:left="-284" w:right="-1" w:firstLine="284"/>
        <w:jc w:val="both"/>
        <w:rPr>
          <w:b w:val="0"/>
          <w:i/>
          <w:szCs w:val="24"/>
        </w:rPr>
      </w:pPr>
      <w:r w:rsidRPr="00ED4B32">
        <w:rPr>
          <w:b w:val="0"/>
          <w:szCs w:val="24"/>
        </w:rPr>
        <w:t xml:space="preserve">* </w:t>
      </w:r>
      <w:r w:rsidRPr="00ED4B32">
        <w:rPr>
          <w:b w:val="0"/>
          <w:i/>
          <w:szCs w:val="24"/>
        </w:rPr>
        <w:t xml:space="preserve">Эффективности деятельности Администрации муниципального образования «Можгинский район» по использованию земельных участков, находящихся в распоряжении Администрации муниципального образования «Можгинский район», правильности исчисления, полноты и своевременности внесения в бюджет района арендной платы за земельные участки, а также доходов от продажи права на заключение договоров аренды земельных участков за 2017-2018 годы. </w:t>
      </w:r>
    </w:p>
    <w:p w:rsidR="00657E1E" w:rsidRPr="00ED4B32" w:rsidRDefault="00657E1E" w:rsidP="00ED4B32">
      <w:pPr>
        <w:pStyle w:val="af"/>
        <w:tabs>
          <w:tab w:val="num" w:pos="-567"/>
          <w:tab w:val="left" w:pos="284"/>
          <w:tab w:val="left" w:pos="426"/>
          <w:tab w:val="left" w:pos="9356"/>
        </w:tabs>
        <w:autoSpaceDE w:val="0"/>
        <w:autoSpaceDN w:val="0"/>
        <w:adjustRightInd w:val="0"/>
        <w:spacing w:after="0" w:line="240" w:lineRule="auto"/>
        <w:ind w:left="-284" w:right="-1" w:firstLine="284"/>
        <w:jc w:val="both"/>
        <w:rPr>
          <w:rFonts w:ascii="Times New Roman" w:hAnsi="Times New Roman"/>
          <w:sz w:val="24"/>
          <w:szCs w:val="24"/>
        </w:rPr>
      </w:pPr>
      <w:r w:rsidRPr="00ED4B32">
        <w:rPr>
          <w:rFonts w:ascii="Times New Roman" w:hAnsi="Times New Roman"/>
          <w:i/>
          <w:sz w:val="24"/>
          <w:szCs w:val="24"/>
        </w:rPr>
        <w:t xml:space="preserve">Контрольным мероприятием  установлено: </w:t>
      </w:r>
      <w:r w:rsidRPr="00ED4B32">
        <w:rPr>
          <w:rFonts w:ascii="Times New Roman" w:hAnsi="Times New Roman"/>
          <w:sz w:val="24"/>
          <w:szCs w:val="24"/>
        </w:rPr>
        <w:t xml:space="preserve"> искажение бюджетной отчетности на сумму 1 049, 0 тыс. руб. Также в акте было отмечено, что в нарушение раздела 3 приложения № 5 Инструкции № 52н инвентарные карточки учета нефинансовых активов оформлены не должным образом; допущены некоторые замечания по </w:t>
      </w:r>
      <w:r w:rsidRPr="00ED4B32">
        <w:rPr>
          <w:rFonts w:ascii="Times New Roman" w:hAnsi="Times New Roman"/>
          <w:bCs/>
          <w:sz w:val="24"/>
          <w:szCs w:val="24"/>
        </w:rPr>
        <w:t xml:space="preserve"> оформлению договоров аренды земельных участков; </w:t>
      </w:r>
      <w:r w:rsidRPr="00ED4B32">
        <w:rPr>
          <w:rFonts w:ascii="Times New Roman" w:hAnsi="Times New Roman"/>
          <w:sz w:val="24"/>
          <w:szCs w:val="24"/>
        </w:rPr>
        <w:t>по 2 договорам выявлены нарушения сроков действия договоров аренды земельных участков  (в нарушение п</w:t>
      </w:r>
      <w:r w:rsidRPr="00ED4B32">
        <w:rPr>
          <w:rFonts w:ascii="Times New Roman" w:hAnsi="Times New Roman"/>
          <w:color w:val="000000"/>
          <w:sz w:val="24"/>
          <w:szCs w:val="24"/>
        </w:rPr>
        <w:t>исьма Минэкономразвития РФ от 26. 09.20016г. № Д23и-4545 и от 29.01.2018г. № Д23и-389).</w:t>
      </w:r>
      <w:r w:rsidRPr="00ED4B32">
        <w:rPr>
          <w:rFonts w:ascii="Times New Roman" w:hAnsi="Times New Roman"/>
          <w:sz w:val="24"/>
          <w:szCs w:val="24"/>
        </w:rPr>
        <w:t xml:space="preserve"> Контрольно-счетным отделом предложено отделу имущественных отношений Администрации района инициировать процедуру  оформления Арендатором  в собственность  земельного участка и усилить </w:t>
      </w:r>
      <w:proofErr w:type="gramStart"/>
      <w:r w:rsidRPr="00ED4B32">
        <w:rPr>
          <w:rFonts w:ascii="Times New Roman" w:hAnsi="Times New Roman"/>
          <w:sz w:val="24"/>
          <w:szCs w:val="24"/>
        </w:rPr>
        <w:t>контроль за</w:t>
      </w:r>
      <w:proofErr w:type="gramEnd"/>
      <w:r w:rsidRPr="00ED4B32">
        <w:rPr>
          <w:rFonts w:ascii="Times New Roman" w:hAnsi="Times New Roman"/>
          <w:sz w:val="24"/>
          <w:szCs w:val="24"/>
        </w:rPr>
        <w:t xml:space="preserve"> эффективностью </w:t>
      </w:r>
      <w:proofErr w:type="spellStart"/>
      <w:r w:rsidRPr="00ED4B32">
        <w:rPr>
          <w:rFonts w:ascii="Times New Roman" w:hAnsi="Times New Roman"/>
          <w:sz w:val="24"/>
          <w:szCs w:val="24"/>
        </w:rPr>
        <w:t>претензионно</w:t>
      </w:r>
      <w:proofErr w:type="spellEnd"/>
      <w:r w:rsidRPr="00ED4B32">
        <w:rPr>
          <w:rFonts w:ascii="Times New Roman" w:hAnsi="Times New Roman"/>
          <w:sz w:val="24"/>
          <w:szCs w:val="24"/>
        </w:rPr>
        <w:t xml:space="preserve"> - исковой  работы. Нефинансовых нарушений  в ходе контрольного мероприятия не установлено.</w:t>
      </w:r>
    </w:p>
    <w:p w:rsidR="00657E1E" w:rsidRPr="00ED4B32" w:rsidRDefault="00657E1E" w:rsidP="00ED4B32">
      <w:pPr>
        <w:pStyle w:val="af"/>
        <w:tabs>
          <w:tab w:val="num" w:pos="-567"/>
          <w:tab w:val="left" w:pos="9354"/>
        </w:tabs>
        <w:spacing w:after="0" w:line="240" w:lineRule="auto"/>
        <w:ind w:left="-284" w:right="-1" w:firstLine="284"/>
        <w:jc w:val="both"/>
        <w:rPr>
          <w:rFonts w:ascii="Times New Roman" w:hAnsi="Times New Roman"/>
          <w:i/>
          <w:sz w:val="24"/>
          <w:szCs w:val="24"/>
        </w:rPr>
      </w:pPr>
      <w:r w:rsidRPr="00ED4B32">
        <w:rPr>
          <w:rFonts w:ascii="Times New Roman" w:hAnsi="Times New Roman"/>
          <w:sz w:val="24"/>
          <w:szCs w:val="24"/>
        </w:rPr>
        <w:t>* Проверкой по вопросу э</w:t>
      </w:r>
      <w:r w:rsidRPr="00ED4B32">
        <w:rPr>
          <w:rFonts w:ascii="Times New Roman" w:hAnsi="Times New Roman"/>
          <w:i/>
          <w:sz w:val="24"/>
          <w:szCs w:val="24"/>
        </w:rPr>
        <w:t>ффективности использования земельных участков, предоставленных  Администрацией муниципального образования «Можгинский район» муниципальным учреждениям района на праве постоянного (бессрочного) пользования за 2018 год   выявлено:</w:t>
      </w:r>
    </w:p>
    <w:p w:rsidR="00657E1E" w:rsidRPr="00ED4B32" w:rsidRDefault="00657E1E" w:rsidP="00ED4B32">
      <w:pPr>
        <w:tabs>
          <w:tab w:val="num" w:pos="-567"/>
          <w:tab w:val="left" w:pos="284"/>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 финансовых нарушений на сумму  6 598,6 тыс. руб., в </w:t>
      </w:r>
      <w:proofErr w:type="spellStart"/>
      <w:r w:rsidRPr="00ED4B32">
        <w:rPr>
          <w:rFonts w:ascii="Times New Roman" w:hAnsi="Times New Roman" w:cs="Times New Roman"/>
          <w:sz w:val="24"/>
          <w:szCs w:val="24"/>
        </w:rPr>
        <w:t>т.ч</w:t>
      </w:r>
      <w:proofErr w:type="spellEnd"/>
      <w:r w:rsidRPr="00ED4B32">
        <w:rPr>
          <w:rFonts w:ascii="Times New Roman" w:hAnsi="Times New Roman" w:cs="Times New Roman"/>
          <w:sz w:val="24"/>
          <w:szCs w:val="24"/>
        </w:rPr>
        <w:t>.:  искажение бухгалтерской отчетности</w:t>
      </w:r>
      <w:r w:rsidRPr="00ED4B32">
        <w:rPr>
          <w:rFonts w:ascii="Times New Roman" w:hAnsi="Times New Roman" w:cs="Times New Roman"/>
          <w:i/>
          <w:sz w:val="24"/>
          <w:szCs w:val="24"/>
        </w:rPr>
        <w:t xml:space="preserve"> на сумму</w:t>
      </w:r>
      <w:r w:rsidRPr="00ED4B32">
        <w:rPr>
          <w:rFonts w:ascii="Times New Roman" w:hAnsi="Times New Roman" w:cs="Times New Roman"/>
          <w:sz w:val="24"/>
          <w:szCs w:val="24"/>
        </w:rPr>
        <w:t xml:space="preserve">  </w:t>
      </w:r>
      <w:r w:rsidRPr="00ED4B32">
        <w:rPr>
          <w:rFonts w:ascii="Times New Roman" w:hAnsi="Times New Roman" w:cs="Times New Roman"/>
          <w:i/>
          <w:sz w:val="24"/>
          <w:szCs w:val="24"/>
        </w:rPr>
        <w:t>6 580,4 тыс. руб</w:t>
      </w:r>
      <w:r w:rsidRPr="00ED4B32">
        <w:rPr>
          <w:rFonts w:ascii="Times New Roman" w:hAnsi="Times New Roman" w:cs="Times New Roman"/>
          <w:sz w:val="24"/>
          <w:szCs w:val="24"/>
        </w:rPr>
        <w:t>.; неэффективное использование сре</w:t>
      </w:r>
      <w:proofErr w:type="gramStart"/>
      <w:r w:rsidRPr="00ED4B32">
        <w:rPr>
          <w:rFonts w:ascii="Times New Roman" w:hAnsi="Times New Roman" w:cs="Times New Roman"/>
          <w:sz w:val="24"/>
          <w:szCs w:val="24"/>
        </w:rPr>
        <w:t>дств в с</w:t>
      </w:r>
      <w:proofErr w:type="gramEnd"/>
      <w:r w:rsidRPr="00ED4B32">
        <w:rPr>
          <w:rFonts w:ascii="Times New Roman" w:hAnsi="Times New Roman" w:cs="Times New Roman"/>
          <w:sz w:val="24"/>
          <w:szCs w:val="24"/>
        </w:rPr>
        <w:t xml:space="preserve">умме 18,2 тыс. руб.;  выявлен факт расхождения стоимости  в инвентарной карточке с оборотной ведомостью по земельному участку </w:t>
      </w:r>
      <w:proofErr w:type="spellStart"/>
      <w:r w:rsidRPr="00ED4B32">
        <w:rPr>
          <w:rFonts w:ascii="Times New Roman" w:hAnsi="Times New Roman" w:cs="Times New Roman"/>
          <w:sz w:val="24"/>
          <w:szCs w:val="24"/>
        </w:rPr>
        <w:t>сельхозназначения</w:t>
      </w:r>
      <w:proofErr w:type="spellEnd"/>
      <w:r w:rsidRPr="00ED4B32">
        <w:rPr>
          <w:rFonts w:ascii="Times New Roman" w:hAnsi="Times New Roman" w:cs="Times New Roman"/>
          <w:sz w:val="24"/>
          <w:szCs w:val="24"/>
        </w:rPr>
        <w:t xml:space="preserve">  МБОУ «</w:t>
      </w:r>
      <w:proofErr w:type="spellStart"/>
      <w:r w:rsidRPr="00ED4B32">
        <w:rPr>
          <w:rFonts w:ascii="Times New Roman" w:hAnsi="Times New Roman" w:cs="Times New Roman"/>
          <w:sz w:val="24"/>
          <w:szCs w:val="24"/>
        </w:rPr>
        <w:t>Старокаксинская</w:t>
      </w:r>
      <w:proofErr w:type="spellEnd"/>
      <w:r w:rsidRPr="00ED4B32">
        <w:rPr>
          <w:rFonts w:ascii="Times New Roman" w:hAnsi="Times New Roman" w:cs="Times New Roman"/>
          <w:sz w:val="24"/>
          <w:szCs w:val="24"/>
        </w:rPr>
        <w:t xml:space="preserve"> СОШ»;</w:t>
      </w:r>
    </w:p>
    <w:p w:rsidR="00657E1E" w:rsidRPr="00ED4B32" w:rsidRDefault="00657E1E" w:rsidP="00ED4B32">
      <w:pPr>
        <w:tabs>
          <w:tab w:val="num" w:pos="-567"/>
          <w:tab w:val="left" w:pos="284"/>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нефинансовых нарушений на сумму  30,0 тыс. руб.</w:t>
      </w:r>
      <w:r w:rsidRPr="00ED4B32">
        <w:rPr>
          <w:rFonts w:ascii="Times New Roman" w:hAnsi="Times New Roman" w:cs="Times New Roman"/>
          <w:b/>
          <w:sz w:val="24"/>
          <w:szCs w:val="24"/>
        </w:rPr>
        <w:t xml:space="preserve"> </w:t>
      </w:r>
      <w:r w:rsidRPr="00ED4B32">
        <w:rPr>
          <w:rFonts w:ascii="Times New Roman" w:hAnsi="Times New Roman" w:cs="Times New Roman"/>
          <w:sz w:val="24"/>
          <w:szCs w:val="24"/>
        </w:rPr>
        <w:t>(неправомерно полученные доходы от иной  приносящей доход деятельности,</w:t>
      </w:r>
      <w:r w:rsidRPr="00ED4B32">
        <w:rPr>
          <w:rFonts w:ascii="Times New Roman" w:hAnsi="Times New Roman" w:cs="Times New Roman"/>
          <w:color w:val="222222"/>
          <w:sz w:val="24"/>
          <w:szCs w:val="24"/>
        </w:rPr>
        <w:t xml:space="preserve"> произошедшие в виду необоснованного распоряжения земельным участком, принадлежащем МБОУ «</w:t>
      </w:r>
      <w:proofErr w:type="spellStart"/>
      <w:r w:rsidRPr="00ED4B32">
        <w:rPr>
          <w:rFonts w:ascii="Times New Roman" w:hAnsi="Times New Roman" w:cs="Times New Roman"/>
          <w:color w:val="222222"/>
          <w:sz w:val="24"/>
          <w:szCs w:val="24"/>
        </w:rPr>
        <w:t>Большекибьинская</w:t>
      </w:r>
      <w:proofErr w:type="spellEnd"/>
      <w:r w:rsidRPr="00ED4B32">
        <w:rPr>
          <w:rFonts w:ascii="Times New Roman" w:hAnsi="Times New Roman" w:cs="Times New Roman"/>
          <w:color w:val="222222"/>
          <w:sz w:val="24"/>
          <w:szCs w:val="24"/>
        </w:rPr>
        <w:t xml:space="preserve"> СОШ» на праве постоянного (бессрочного) пользования)</w:t>
      </w:r>
      <w:r w:rsidRPr="00ED4B32">
        <w:rPr>
          <w:rFonts w:ascii="Times New Roman" w:hAnsi="Times New Roman" w:cs="Times New Roman"/>
          <w:sz w:val="24"/>
          <w:szCs w:val="24"/>
        </w:rPr>
        <w:t>. Выявлены прочие нарушения: установлены расхождения данных из Реестра муниципального имущества с данными, представленными муниципальными учреждениями п</w:t>
      </w:r>
      <w:r w:rsidRPr="00ED4B32">
        <w:rPr>
          <w:rFonts w:ascii="Times New Roman" w:hAnsi="Times New Roman" w:cs="Times New Roman"/>
          <w:i/>
          <w:sz w:val="24"/>
          <w:szCs w:val="24"/>
        </w:rPr>
        <w:t>о количеству объектов</w:t>
      </w:r>
      <w:r w:rsidRPr="00ED4B32">
        <w:rPr>
          <w:rFonts w:ascii="Times New Roman" w:hAnsi="Times New Roman" w:cs="Times New Roman"/>
          <w:sz w:val="24"/>
          <w:szCs w:val="24"/>
        </w:rPr>
        <w:t xml:space="preserve"> - на 2 объекта,  </w:t>
      </w:r>
      <w:r w:rsidRPr="00ED4B32">
        <w:rPr>
          <w:rFonts w:ascii="Times New Roman" w:hAnsi="Times New Roman" w:cs="Times New Roman"/>
          <w:i/>
          <w:color w:val="000000"/>
          <w:sz w:val="24"/>
          <w:szCs w:val="24"/>
        </w:rPr>
        <w:t>по площади</w:t>
      </w:r>
      <w:r w:rsidRPr="00ED4B32">
        <w:rPr>
          <w:rFonts w:ascii="Times New Roman" w:hAnsi="Times New Roman" w:cs="Times New Roman"/>
          <w:color w:val="000000"/>
          <w:sz w:val="24"/>
          <w:szCs w:val="24"/>
        </w:rPr>
        <w:t xml:space="preserve"> </w:t>
      </w:r>
      <w:proofErr w:type="gramStart"/>
      <w:r w:rsidRPr="00ED4B32">
        <w:rPr>
          <w:rFonts w:ascii="Times New Roman" w:hAnsi="Times New Roman" w:cs="Times New Roman"/>
          <w:color w:val="000000"/>
          <w:sz w:val="24"/>
          <w:szCs w:val="24"/>
        </w:rPr>
        <w:t>-п</w:t>
      </w:r>
      <w:proofErr w:type="gramEnd"/>
      <w:r w:rsidRPr="00ED4B32">
        <w:rPr>
          <w:rFonts w:ascii="Times New Roman" w:hAnsi="Times New Roman" w:cs="Times New Roman"/>
          <w:color w:val="000000"/>
          <w:sz w:val="24"/>
          <w:szCs w:val="24"/>
        </w:rPr>
        <w:t>о данным муниципальных учреждений больше на 2 819 624 кв. м данных Реестра</w:t>
      </w:r>
      <w:r w:rsidRPr="00ED4B32">
        <w:rPr>
          <w:rFonts w:ascii="Times New Roman" w:hAnsi="Times New Roman" w:cs="Times New Roman"/>
          <w:sz w:val="24"/>
          <w:szCs w:val="24"/>
        </w:rPr>
        <w:t xml:space="preserve"> муниципального имущества,</w:t>
      </w:r>
      <w:r w:rsidRPr="00ED4B32">
        <w:rPr>
          <w:rFonts w:ascii="Times New Roman" w:hAnsi="Times New Roman" w:cs="Times New Roman"/>
          <w:color w:val="000000"/>
          <w:sz w:val="24"/>
          <w:szCs w:val="24"/>
        </w:rPr>
        <w:t xml:space="preserve">  </w:t>
      </w:r>
      <w:r w:rsidRPr="00ED4B32">
        <w:rPr>
          <w:rFonts w:ascii="Times New Roman" w:hAnsi="Times New Roman" w:cs="Times New Roman"/>
          <w:i/>
          <w:color w:val="000000"/>
          <w:sz w:val="24"/>
          <w:szCs w:val="24"/>
        </w:rPr>
        <w:t>по кадастровой стоимости</w:t>
      </w:r>
      <w:r w:rsidRPr="00ED4B32">
        <w:rPr>
          <w:rFonts w:ascii="Times New Roman" w:hAnsi="Times New Roman" w:cs="Times New Roman"/>
          <w:color w:val="000000"/>
          <w:sz w:val="24"/>
          <w:szCs w:val="24"/>
        </w:rPr>
        <w:t xml:space="preserve"> - по данным муниципальных учреждений больше на сумму 3 352,5 тыс. руб. данных Реестра; </w:t>
      </w:r>
      <w:r w:rsidRPr="00ED4B32">
        <w:rPr>
          <w:rFonts w:ascii="Times New Roman" w:hAnsi="Times New Roman" w:cs="Times New Roman"/>
          <w:sz w:val="24"/>
          <w:szCs w:val="24"/>
          <w:bdr w:val="none" w:sz="0" w:space="0" w:color="auto" w:frame="1"/>
        </w:rPr>
        <w:t xml:space="preserve">  в</w:t>
      </w:r>
      <w:r w:rsidRPr="00ED4B32">
        <w:rPr>
          <w:rFonts w:ascii="Times New Roman" w:hAnsi="Times New Roman" w:cs="Times New Roman"/>
          <w:sz w:val="24"/>
          <w:szCs w:val="24"/>
        </w:rPr>
        <w:t xml:space="preserve"> нарушение статьи 131 ГК РФ  право постоянного (бессрочного) пользования на момент проверки не зарегистрировано в едином государственном реестре прав по 4 земельным участкам;  в нарушение п.3 Приложения № 5  приказа Минфина   № 52н  инвентарные  карточки заполнены не должным образом.</w:t>
      </w:r>
    </w:p>
    <w:p w:rsidR="00657E1E" w:rsidRPr="00ED4B32" w:rsidRDefault="00657E1E" w:rsidP="00ED4B32">
      <w:pPr>
        <w:pStyle w:val="af"/>
        <w:tabs>
          <w:tab w:val="num" w:pos="-567"/>
          <w:tab w:val="left" w:pos="9214"/>
        </w:tabs>
        <w:spacing w:after="0" w:line="240" w:lineRule="auto"/>
        <w:ind w:left="-284" w:right="-1" w:firstLine="284"/>
        <w:jc w:val="both"/>
        <w:rPr>
          <w:rFonts w:ascii="Times New Roman" w:hAnsi="Times New Roman"/>
          <w:i/>
          <w:sz w:val="24"/>
          <w:szCs w:val="24"/>
        </w:rPr>
      </w:pPr>
      <w:r w:rsidRPr="00ED4B32">
        <w:rPr>
          <w:rFonts w:ascii="Times New Roman" w:hAnsi="Times New Roman"/>
          <w:i/>
          <w:sz w:val="24"/>
          <w:szCs w:val="24"/>
        </w:rPr>
        <w:t>* Заключения муниципальными  учреждениями  договоров аренды и договоров безвозмездного пользования муниципального имущества, закрепленного за ним на праве оперативного  управления, а также наличие  в договорах оснований по возмещению расходов по содержанию переданных зданий за 2018 год.</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Данным контрольным мероприятием охвачены следующие учреждения: Управление образования, Отдел культуры, спорта и молодежи, МБУ «ММЦРБ», МБОУ ДО «ДЮСШ, </w:t>
      </w:r>
      <w:r w:rsidRPr="00ED4B32">
        <w:rPr>
          <w:rFonts w:ascii="Times New Roman" w:hAnsi="Times New Roman" w:cs="Times New Roman"/>
          <w:color w:val="000000"/>
          <w:sz w:val="24"/>
          <w:szCs w:val="24"/>
        </w:rPr>
        <w:lastRenderedPageBreak/>
        <w:t>МБОУ ДО  «РЦДОД», МКУ «ЦБ по обслуживанию учреждений», МБУ «ЦКС»,  13 дошкольных и 25 общеобразовательных организаций.</w:t>
      </w:r>
      <w:r w:rsidRPr="00ED4B32">
        <w:rPr>
          <w:rFonts w:ascii="Times New Roman" w:hAnsi="Times New Roman" w:cs="Times New Roman"/>
          <w:sz w:val="24"/>
          <w:szCs w:val="24"/>
        </w:rPr>
        <w:t xml:space="preserve"> </w:t>
      </w:r>
    </w:p>
    <w:p w:rsidR="00657E1E" w:rsidRPr="00ED4B32" w:rsidRDefault="00657E1E" w:rsidP="00ED4B32">
      <w:pPr>
        <w:tabs>
          <w:tab w:val="num" w:pos="-567"/>
        </w:tabs>
        <w:spacing w:after="0" w:line="240" w:lineRule="auto"/>
        <w:ind w:left="-284" w:right="-1" w:firstLine="284"/>
        <w:jc w:val="both"/>
        <w:outlineLvl w:val="1"/>
        <w:rPr>
          <w:rFonts w:ascii="Times New Roman" w:hAnsi="Times New Roman" w:cs="Times New Roman"/>
          <w:sz w:val="24"/>
          <w:szCs w:val="24"/>
        </w:rPr>
      </w:pPr>
      <w:r w:rsidRPr="00ED4B32">
        <w:rPr>
          <w:rFonts w:ascii="Times New Roman" w:hAnsi="Times New Roman" w:cs="Times New Roman"/>
          <w:i/>
          <w:sz w:val="24"/>
          <w:szCs w:val="24"/>
        </w:rPr>
        <w:t xml:space="preserve"> </w:t>
      </w:r>
      <w:proofErr w:type="gramStart"/>
      <w:r w:rsidRPr="00ED4B32">
        <w:rPr>
          <w:rFonts w:ascii="Times New Roman" w:hAnsi="Times New Roman" w:cs="Times New Roman"/>
          <w:i/>
          <w:sz w:val="24"/>
          <w:szCs w:val="24"/>
        </w:rPr>
        <w:t>В ходе проверки  установлены следующие  нарушения</w:t>
      </w:r>
      <w:r w:rsidRPr="00ED4B32">
        <w:rPr>
          <w:rFonts w:ascii="Times New Roman" w:hAnsi="Times New Roman" w:cs="Times New Roman"/>
          <w:sz w:val="24"/>
          <w:szCs w:val="24"/>
        </w:rPr>
        <w:t xml:space="preserve">: </w:t>
      </w:r>
      <w:r w:rsidRPr="00ED4B32">
        <w:rPr>
          <w:rFonts w:ascii="Times New Roman" w:hAnsi="Times New Roman" w:cs="Times New Roman"/>
          <w:i/>
          <w:sz w:val="24"/>
          <w:szCs w:val="24"/>
        </w:rPr>
        <w:t>финансовые</w:t>
      </w:r>
      <w:r w:rsidRPr="00ED4B32">
        <w:rPr>
          <w:rFonts w:ascii="Times New Roman" w:hAnsi="Times New Roman" w:cs="Times New Roman"/>
          <w:sz w:val="24"/>
          <w:szCs w:val="24"/>
        </w:rPr>
        <w:t xml:space="preserve"> - на </w:t>
      </w:r>
      <w:proofErr w:type="spellStart"/>
      <w:r w:rsidRPr="00ED4B32">
        <w:rPr>
          <w:rFonts w:ascii="Times New Roman" w:hAnsi="Times New Roman" w:cs="Times New Roman"/>
          <w:sz w:val="24"/>
          <w:szCs w:val="24"/>
        </w:rPr>
        <w:t>забалансовом</w:t>
      </w:r>
      <w:proofErr w:type="spellEnd"/>
      <w:r w:rsidRPr="00ED4B32">
        <w:rPr>
          <w:rFonts w:ascii="Times New Roman" w:hAnsi="Times New Roman" w:cs="Times New Roman"/>
          <w:sz w:val="24"/>
          <w:szCs w:val="24"/>
        </w:rPr>
        <w:t xml:space="preserve"> счете 26 «</w:t>
      </w:r>
      <w:r w:rsidRPr="00ED4B32">
        <w:rPr>
          <w:rStyle w:val="hl"/>
          <w:rFonts w:ascii="Times New Roman" w:hAnsi="Times New Roman" w:cs="Times New Roman"/>
          <w:bCs/>
          <w:color w:val="333333"/>
          <w:kern w:val="36"/>
          <w:sz w:val="24"/>
          <w:szCs w:val="24"/>
        </w:rPr>
        <w:t xml:space="preserve">Имущество, переданное в безвозмездное пользование» </w:t>
      </w:r>
      <w:r w:rsidRPr="00ED4B32">
        <w:rPr>
          <w:rFonts w:ascii="Times New Roman" w:hAnsi="Times New Roman" w:cs="Times New Roman"/>
          <w:sz w:val="24"/>
          <w:szCs w:val="24"/>
        </w:rPr>
        <w:t>излишне  оприходованы (</w:t>
      </w:r>
      <w:proofErr w:type="spellStart"/>
      <w:r w:rsidRPr="00ED4B32">
        <w:rPr>
          <w:rFonts w:ascii="Times New Roman" w:hAnsi="Times New Roman" w:cs="Times New Roman"/>
          <w:sz w:val="24"/>
          <w:szCs w:val="24"/>
        </w:rPr>
        <w:t>недооприходованы</w:t>
      </w:r>
      <w:proofErr w:type="spellEnd"/>
      <w:r w:rsidRPr="00ED4B32">
        <w:rPr>
          <w:rFonts w:ascii="Times New Roman" w:hAnsi="Times New Roman" w:cs="Times New Roman"/>
          <w:sz w:val="24"/>
          <w:szCs w:val="24"/>
        </w:rPr>
        <w:t xml:space="preserve">) материальные ценности, в результате чего, </w:t>
      </w:r>
      <w:r w:rsidRPr="00ED4B32">
        <w:rPr>
          <w:rFonts w:ascii="Times New Roman" w:hAnsi="Times New Roman" w:cs="Times New Roman"/>
          <w:iCs/>
          <w:sz w:val="24"/>
          <w:szCs w:val="24"/>
        </w:rPr>
        <w:t xml:space="preserve">сумма занижена на 11,9 тыс. руб. и завышена  на сумму 2,6 тыс. руб.;  </w:t>
      </w:r>
      <w:r w:rsidRPr="00ED4B32">
        <w:rPr>
          <w:rFonts w:ascii="Times New Roman" w:hAnsi="Times New Roman" w:cs="Times New Roman"/>
          <w:sz w:val="24"/>
          <w:szCs w:val="24"/>
        </w:rPr>
        <w:t xml:space="preserve">не приняты к учету на </w:t>
      </w:r>
      <w:proofErr w:type="spellStart"/>
      <w:r w:rsidRPr="00ED4B32">
        <w:rPr>
          <w:rFonts w:ascii="Times New Roman" w:hAnsi="Times New Roman" w:cs="Times New Roman"/>
          <w:sz w:val="24"/>
          <w:szCs w:val="24"/>
        </w:rPr>
        <w:t>забалансовый</w:t>
      </w:r>
      <w:proofErr w:type="spellEnd"/>
      <w:r w:rsidRPr="00ED4B32">
        <w:rPr>
          <w:rFonts w:ascii="Times New Roman" w:hAnsi="Times New Roman" w:cs="Times New Roman"/>
          <w:sz w:val="24"/>
          <w:szCs w:val="24"/>
        </w:rPr>
        <w:t xml:space="preserve"> счет 25 «</w:t>
      </w:r>
      <w:r w:rsidRPr="00ED4B32">
        <w:rPr>
          <w:rStyle w:val="hl"/>
          <w:rFonts w:ascii="Times New Roman" w:hAnsi="Times New Roman" w:cs="Times New Roman"/>
          <w:bCs/>
          <w:color w:val="333333"/>
          <w:kern w:val="36"/>
          <w:sz w:val="24"/>
          <w:szCs w:val="24"/>
        </w:rPr>
        <w:t xml:space="preserve">Имущество, переданное в возмездное пользование (аренду)» </w:t>
      </w:r>
      <w:r w:rsidRPr="00ED4B32">
        <w:rPr>
          <w:rFonts w:ascii="Times New Roman" w:hAnsi="Times New Roman" w:cs="Times New Roman"/>
          <w:sz w:val="24"/>
          <w:szCs w:val="24"/>
        </w:rPr>
        <w:t xml:space="preserve">  нежилые помещения, переданные в аренду;</w:t>
      </w:r>
      <w:proofErr w:type="gramEnd"/>
      <w:r w:rsidRPr="00ED4B32">
        <w:rPr>
          <w:rFonts w:ascii="Times New Roman" w:hAnsi="Times New Roman" w:cs="Times New Roman"/>
          <w:sz w:val="24"/>
          <w:szCs w:val="24"/>
        </w:rPr>
        <w:t xml:space="preserve"> </w:t>
      </w:r>
      <w:proofErr w:type="gramStart"/>
      <w:r w:rsidRPr="00ED4B32">
        <w:rPr>
          <w:rFonts w:ascii="Times New Roman" w:hAnsi="Times New Roman" w:cs="Times New Roman"/>
          <w:i/>
          <w:sz w:val="24"/>
          <w:szCs w:val="24"/>
        </w:rPr>
        <w:t>нефинансовые нарушения</w:t>
      </w:r>
      <w:r w:rsidRPr="00ED4B32">
        <w:rPr>
          <w:rFonts w:ascii="Times New Roman" w:hAnsi="Times New Roman" w:cs="Times New Roman"/>
          <w:sz w:val="24"/>
          <w:szCs w:val="24"/>
        </w:rPr>
        <w:t xml:space="preserve"> (неверное применение плана счетов) на сумму 0,4 тыс. руб. Также, в акте проверки, указано на следующие нарушения и замечания:  в нарушение п. 3 ст. 13 Федерального закона № 142-ФЗ в договорах, заключенных  образовательными организациями не указывается целевое назначение; в нарушение Порядка заключения договоров безвозмездного пользования заключаются </w:t>
      </w:r>
      <w:r w:rsidRPr="00ED4B32">
        <w:rPr>
          <w:rFonts w:ascii="Times New Roman" w:hAnsi="Times New Roman" w:cs="Times New Roman"/>
          <w:bCs/>
          <w:color w:val="000000"/>
          <w:sz w:val="24"/>
          <w:szCs w:val="24"/>
        </w:rPr>
        <w:t>договоры о сетевой форме реализации образовательных программ вместо договоров безвозмездного пользования;</w:t>
      </w:r>
      <w:proofErr w:type="gramEnd"/>
      <w:r w:rsidRPr="00ED4B32">
        <w:rPr>
          <w:rFonts w:ascii="Times New Roman" w:hAnsi="Times New Roman" w:cs="Times New Roman"/>
          <w:bCs/>
          <w:color w:val="000000"/>
          <w:sz w:val="24"/>
          <w:szCs w:val="24"/>
        </w:rPr>
        <w:t xml:space="preserve"> </w:t>
      </w:r>
      <w:r w:rsidRPr="00ED4B32">
        <w:rPr>
          <w:rFonts w:ascii="Times New Roman" w:hAnsi="Times New Roman" w:cs="Times New Roman"/>
          <w:iCs/>
          <w:sz w:val="24"/>
          <w:szCs w:val="24"/>
        </w:rPr>
        <w:t xml:space="preserve">в нарушение п. 36 </w:t>
      </w:r>
      <w:r w:rsidRPr="00ED4B32">
        <w:rPr>
          <w:rFonts w:ascii="Times New Roman" w:hAnsi="Times New Roman" w:cs="Times New Roman"/>
          <w:sz w:val="24"/>
          <w:szCs w:val="24"/>
        </w:rPr>
        <w:t>Порядка управления и распоряжения имуществом</w:t>
      </w:r>
      <w:r w:rsidRPr="00ED4B32">
        <w:rPr>
          <w:rFonts w:ascii="Times New Roman" w:hAnsi="Times New Roman" w:cs="Times New Roman"/>
          <w:iCs/>
          <w:sz w:val="24"/>
          <w:szCs w:val="24"/>
        </w:rPr>
        <w:t xml:space="preserve">  ссудодателем при передаче нежилого помещения в здании МБОУ «</w:t>
      </w:r>
      <w:proofErr w:type="spellStart"/>
      <w:r w:rsidRPr="00ED4B32">
        <w:rPr>
          <w:rFonts w:ascii="Times New Roman" w:hAnsi="Times New Roman" w:cs="Times New Roman"/>
          <w:iCs/>
          <w:sz w:val="24"/>
          <w:szCs w:val="24"/>
        </w:rPr>
        <w:t>Мельниковская</w:t>
      </w:r>
      <w:proofErr w:type="spellEnd"/>
      <w:r w:rsidRPr="00ED4B32">
        <w:rPr>
          <w:rFonts w:ascii="Times New Roman" w:hAnsi="Times New Roman" w:cs="Times New Roman"/>
          <w:iCs/>
          <w:sz w:val="24"/>
          <w:szCs w:val="24"/>
        </w:rPr>
        <w:t xml:space="preserve"> ООШ» для размещения администрации МО «</w:t>
      </w:r>
      <w:proofErr w:type="spellStart"/>
      <w:r w:rsidRPr="00ED4B32">
        <w:rPr>
          <w:rFonts w:ascii="Times New Roman" w:hAnsi="Times New Roman" w:cs="Times New Roman"/>
          <w:iCs/>
          <w:sz w:val="24"/>
          <w:szCs w:val="24"/>
        </w:rPr>
        <w:t>Мельниковское</w:t>
      </w:r>
      <w:proofErr w:type="spellEnd"/>
      <w:r w:rsidRPr="00ED4B32">
        <w:rPr>
          <w:rFonts w:ascii="Times New Roman" w:hAnsi="Times New Roman" w:cs="Times New Roman"/>
          <w:iCs/>
          <w:sz w:val="24"/>
          <w:szCs w:val="24"/>
        </w:rPr>
        <w:t xml:space="preserve">» по договору безвозмездного пользования выступает Управление образования, должно  выступать муниципальная организация; установлены факты  передачи  </w:t>
      </w:r>
      <w:r w:rsidRPr="00ED4B32">
        <w:rPr>
          <w:rFonts w:ascii="Times New Roman" w:hAnsi="Times New Roman" w:cs="Times New Roman"/>
          <w:sz w:val="24"/>
          <w:szCs w:val="24"/>
        </w:rPr>
        <w:t xml:space="preserve"> имущества по договорам безвозмездного пользования без оформления актов приема-передачи (являются  неотъемлемой частью договоров), и (или) в актах приема-передачи имущества отсутствует дата передачи, не указана балансовая стоимость,  без расторжения договоров и возврата имущества по актам приема-передачи, т.е. нарушены договорные обязательства;  </w:t>
      </w:r>
      <w:proofErr w:type="gramStart"/>
      <w:r w:rsidRPr="00ED4B32">
        <w:rPr>
          <w:rFonts w:ascii="Times New Roman" w:hAnsi="Times New Roman" w:cs="Times New Roman"/>
          <w:sz w:val="24"/>
          <w:szCs w:val="24"/>
        </w:rPr>
        <w:t>установлено несоблюдение принципа эффективности  бюджетных средств (ст. 34 БК РФ), выразившееся в том, что  муниципальными организациями  заключены договоры безвозмездного пользования с БУЗ УР «</w:t>
      </w:r>
      <w:proofErr w:type="spellStart"/>
      <w:r w:rsidRPr="00ED4B32">
        <w:rPr>
          <w:rFonts w:ascii="Times New Roman" w:hAnsi="Times New Roman" w:cs="Times New Roman"/>
          <w:sz w:val="24"/>
          <w:szCs w:val="24"/>
        </w:rPr>
        <w:t>Можгинская</w:t>
      </w:r>
      <w:proofErr w:type="spellEnd"/>
      <w:r w:rsidRPr="00ED4B32">
        <w:rPr>
          <w:rFonts w:ascii="Times New Roman" w:hAnsi="Times New Roman" w:cs="Times New Roman"/>
          <w:sz w:val="24"/>
          <w:szCs w:val="24"/>
        </w:rPr>
        <w:t xml:space="preserve"> РБ МЗ УР» (размещение   фельдшерско-акушерских пунктов в зданиях детских садов) без  возмещения  затрат по коммунальным услугам;  в нарушение п. 3 Приложения № 5 Приказа № 52н выявлены некоторые замечания при заполнении  инвентарных карточек учета нефинансовых активов;</w:t>
      </w:r>
      <w:proofErr w:type="gramEnd"/>
      <w:r w:rsidRPr="00ED4B32">
        <w:rPr>
          <w:rFonts w:ascii="Times New Roman" w:hAnsi="Times New Roman" w:cs="Times New Roman"/>
          <w:sz w:val="24"/>
          <w:szCs w:val="24"/>
        </w:rPr>
        <w:t xml:space="preserve">  в нарушение п. 384 Инструкции № 157н аналитический учет по </w:t>
      </w:r>
      <w:hyperlink r:id="rId9" w:anchor="dst520" w:history="1">
        <w:r w:rsidRPr="00ED4B32">
          <w:rPr>
            <w:rStyle w:val="af6"/>
            <w:rFonts w:ascii="Times New Roman" w:hAnsi="Times New Roman" w:cs="Times New Roman"/>
            <w:color w:val="auto"/>
            <w:sz w:val="24"/>
            <w:szCs w:val="24"/>
            <w:u w:val="none"/>
          </w:rPr>
          <w:t>счету</w:t>
        </w:r>
      </w:hyperlink>
      <w:r w:rsidRPr="00ED4B32">
        <w:rPr>
          <w:rFonts w:ascii="Times New Roman" w:hAnsi="Times New Roman" w:cs="Times New Roman"/>
          <w:sz w:val="24"/>
          <w:szCs w:val="24"/>
        </w:rPr>
        <w:t xml:space="preserve"> 26 «</w:t>
      </w:r>
      <w:r w:rsidRPr="00ED4B32">
        <w:rPr>
          <w:rStyle w:val="hl"/>
          <w:rFonts w:ascii="Times New Roman" w:hAnsi="Times New Roman" w:cs="Times New Roman"/>
          <w:bCs/>
          <w:color w:val="333333"/>
          <w:kern w:val="36"/>
          <w:sz w:val="24"/>
          <w:szCs w:val="24"/>
        </w:rPr>
        <w:t xml:space="preserve">Имущество, переданное в безвозмездное пользование» </w:t>
      </w:r>
      <w:r w:rsidRPr="00ED4B32">
        <w:rPr>
          <w:rFonts w:ascii="Times New Roman" w:hAnsi="Times New Roman" w:cs="Times New Roman"/>
          <w:sz w:val="24"/>
          <w:szCs w:val="24"/>
        </w:rPr>
        <w:t xml:space="preserve">Управлением образования и Отделом культуры, спорта и молодежи ведется в карточках количественно-суммового учета материальных ценностей не в разрезе пользователей имущества; имеются замечания по  отражению объектов учета на </w:t>
      </w:r>
      <w:proofErr w:type="spellStart"/>
      <w:r w:rsidRPr="00ED4B32">
        <w:rPr>
          <w:rFonts w:ascii="Times New Roman" w:hAnsi="Times New Roman" w:cs="Times New Roman"/>
          <w:sz w:val="24"/>
          <w:szCs w:val="24"/>
        </w:rPr>
        <w:t>забалансовых</w:t>
      </w:r>
      <w:proofErr w:type="spellEnd"/>
      <w:r w:rsidRPr="00ED4B32">
        <w:rPr>
          <w:rFonts w:ascii="Times New Roman" w:hAnsi="Times New Roman" w:cs="Times New Roman"/>
          <w:sz w:val="24"/>
          <w:szCs w:val="24"/>
        </w:rPr>
        <w:t xml:space="preserve"> счетах;  муниципальными учреждениями, документы для принятия решения о передаче нежилых помещений в аренду,  в отдел имущественных отношений Администрации района не представлялись, что подтверждается и отсутствием визы согласования со стороны Администрации района (подпись и печать: в 4 договорах аренды из 6, что  является нарушением требований п. 3 ст. 298 ГК РФ); </w:t>
      </w:r>
      <w:proofErr w:type="gramStart"/>
      <w:r w:rsidRPr="00ED4B32">
        <w:rPr>
          <w:rFonts w:ascii="Times New Roman" w:hAnsi="Times New Roman" w:cs="Times New Roman"/>
          <w:sz w:val="24"/>
          <w:szCs w:val="24"/>
        </w:rPr>
        <w:t xml:space="preserve">установлены некоторые договоры аренды, в которых не уточняется, какой именно вид  коммунальных услуг подлежит возмещению (водоснабжение, теплоснабжение, электроэнергия и пр.);  отсутствует договор аренды нежилых помещений на передвижные отделения почтовой связи  в зданиях СДК (в с. </w:t>
      </w:r>
      <w:proofErr w:type="spellStart"/>
      <w:r w:rsidRPr="00ED4B32">
        <w:rPr>
          <w:rFonts w:ascii="Times New Roman" w:hAnsi="Times New Roman" w:cs="Times New Roman"/>
          <w:sz w:val="24"/>
          <w:szCs w:val="24"/>
        </w:rPr>
        <w:t>Поршур</w:t>
      </w:r>
      <w:proofErr w:type="spellEnd"/>
      <w:r w:rsidRPr="00ED4B32">
        <w:rPr>
          <w:rFonts w:ascii="Times New Roman" w:hAnsi="Times New Roman" w:cs="Times New Roman"/>
          <w:sz w:val="24"/>
          <w:szCs w:val="24"/>
        </w:rPr>
        <w:t xml:space="preserve">, д. Ст. Березняк, д. </w:t>
      </w:r>
      <w:proofErr w:type="spellStart"/>
      <w:r w:rsidRPr="00ED4B32">
        <w:rPr>
          <w:rFonts w:ascii="Times New Roman" w:hAnsi="Times New Roman" w:cs="Times New Roman"/>
          <w:sz w:val="24"/>
          <w:szCs w:val="24"/>
        </w:rPr>
        <w:t>Ломеслуд</w:t>
      </w:r>
      <w:proofErr w:type="spellEnd"/>
      <w:r w:rsidRPr="00ED4B32">
        <w:rPr>
          <w:rFonts w:ascii="Times New Roman" w:hAnsi="Times New Roman" w:cs="Times New Roman"/>
          <w:sz w:val="24"/>
          <w:szCs w:val="24"/>
        </w:rPr>
        <w:t xml:space="preserve">, с. </w:t>
      </w:r>
      <w:proofErr w:type="spellStart"/>
      <w:r w:rsidRPr="00ED4B32">
        <w:rPr>
          <w:rFonts w:ascii="Times New Roman" w:hAnsi="Times New Roman" w:cs="Times New Roman"/>
          <w:sz w:val="24"/>
          <w:szCs w:val="24"/>
        </w:rPr>
        <w:t>Нынек</w:t>
      </w:r>
      <w:proofErr w:type="spellEnd"/>
      <w:r w:rsidRPr="00ED4B32">
        <w:rPr>
          <w:rFonts w:ascii="Times New Roman" w:hAnsi="Times New Roman" w:cs="Times New Roman"/>
          <w:sz w:val="24"/>
          <w:szCs w:val="24"/>
        </w:rPr>
        <w:t xml:space="preserve">);  по </w:t>
      </w:r>
      <w:proofErr w:type="spellStart"/>
      <w:r w:rsidRPr="00ED4B32">
        <w:rPr>
          <w:rFonts w:ascii="Times New Roman" w:hAnsi="Times New Roman" w:cs="Times New Roman"/>
          <w:sz w:val="24"/>
          <w:szCs w:val="24"/>
        </w:rPr>
        <w:t>Малосюгинскому</w:t>
      </w:r>
      <w:proofErr w:type="spellEnd"/>
      <w:r w:rsidRPr="00ED4B32">
        <w:rPr>
          <w:rFonts w:ascii="Times New Roman" w:hAnsi="Times New Roman" w:cs="Times New Roman"/>
          <w:sz w:val="24"/>
          <w:szCs w:val="24"/>
        </w:rPr>
        <w:t xml:space="preserve"> ЦСДК площадь помещения, переданного в аренду ФГУП «Почта России», указана не верно.</w:t>
      </w:r>
      <w:proofErr w:type="gramEnd"/>
    </w:p>
    <w:p w:rsidR="00657E1E" w:rsidRPr="00ED4B32" w:rsidRDefault="00657E1E" w:rsidP="00ED4B32">
      <w:pPr>
        <w:pStyle w:val="20"/>
        <w:tabs>
          <w:tab w:val="num" w:pos="-567"/>
        </w:tabs>
        <w:spacing w:after="0" w:line="240" w:lineRule="auto"/>
        <w:ind w:left="-284" w:right="-1" w:firstLine="284"/>
        <w:jc w:val="both"/>
        <w:rPr>
          <w:bCs/>
        </w:rPr>
      </w:pPr>
      <w:r w:rsidRPr="00ED4B32">
        <w:rPr>
          <w:color w:val="000000"/>
        </w:rPr>
        <w:t xml:space="preserve">По данным информации, представленной в контрольно-счетный отдел,   восстановлена на баланс  сумма 14,5 </w:t>
      </w:r>
      <w:proofErr w:type="spellStart"/>
      <w:r w:rsidRPr="00ED4B32">
        <w:rPr>
          <w:color w:val="000000"/>
        </w:rPr>
        <w:t>тыс</w:t>
      </w:r>
      <w:proofErr w:type="gramStart"/>
      <w:r w:rsidRPr="00ED4B32">
        <w:rPr>
          <w:color w:val="000000"/>
        </w:rPr>
        <w:t>.р</w:t>
      </w:r>
      <w:proofErr w:type="gramEnd"/>
      <w:r w:rsidRPr="00ED4B32">
        <w:rPr>
          <w:color w:val="000000"/>
        </w:rPr>
        <w:t>уб</w:t>
      </w:r>
      <w:proofErr w:type="spellEnd"/>
      <w:r w:rsidRPr="00ED4B32">
        <w:rPr>
          <w:color w:val="000000"/>
        </w:rPr>
        <w:t>.</w:t>
      </w:r>
    </w:p>
    <w:p w:rsidR="00657E1E" w:rsidRPr="00ED4B32" w:rsidRDefault="00657E1E" w:rsidP="00ED4B32">
      <w:pPr>
        <w:pStyle w:val="HTML"/>
        <w:tabs>
          <w:tab w:val="clear" w:pos="9160"/>
          <w:tab w:val="num" w:pos="-567"/>
          <w:tab w:val="left" w:pos="9214"/>
          <w:tab w:val="left" w:pos="9356"/>
        </w:tabs>
        <w:ind w:left="-284" w:right="-1" w:firstLine="284"/>
        <w:jc w:val="both"/>
        <w:rPr>
          <w:rFonts w:ascii="Times New Roman" w:hAnsi="Times New Roman"/>
          <w:sz w:val="24"/>
          <w:szCs w:val="24"/>
          <w:lang w:val="ru-RU"/>
        </w:rPr>
      </w:pPr>
      <w:r w:rsidRPr="00ED4B32">
        <w:rPr>
          <w:rFonts w:ascii="Times New Roman" w:hAnsi="Times New Roman"/>
          <w:sz w:val="24"/>
          <w:szCs w:val="24"/>
        </w:rPr>
        <w:t>По результатам контрольного мероприятия привлечены к дисциплинарной ответственности  в виде замечания 4 человека</w:t>
      </w:r>
      <w:r w:rsidRPr="00ED4B32">
        <w:rPr>
          <w:rFonts w:ascii="Times New Roman" w:hAnsi="Times New Roman"/>
          <w:sz w:val="24"/>
          <w:szCs w:val="24"/>
          <w:lang w:val="ru-RU"/>
        </w:rPr>
        <w:t xml:space="preserve"> в Управлении образования и в Отделе культуры, спорта и молодежи.</w:t>
      </w:r>
    </w:p>
    <w:p w:rsidR="00657E1E" w:rsidRPr="00ED4B32" w:rsidRDefault="00657E1E" w:rsidP="00ED4B32">
      <w:pPr>
        <w:widowControl w:val="0"/>
        <w:tabs>
          <w:tab w:val="num" w:pos="-567"/>
          <w:tab w:val="left" w:pos="142"/>
        </w:tabs>
        <w:autoSpaceDE w:val="0"/>
        <w:autoSpaceDN w:val="0"/>
        <w:adjustRightInd w:val="0"/>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По предложению Управления образования контрольно-счетным отделом проведена проверка </w:t>
      </w:r>
      <w:r w:rsidRPr="00ED4B32">
        <w:rPr>
          <w:rFonts w:ascii="Times New Roman" w:hAnsi="Times New Roman" w:cs="Times New Roman"/>
          <w:i/>
          <w:sz w:val="24"/>
          <w:szCs w:val="24"/>
        </w:rPr>
        <w:t xml:space="preserve">законности и результативности  использования автотранспортных средств, в том числе школьных автобусов, правильность учета и  списания горюче-смазочных материалов и автозапчастей за 2017-2018 годы в  муниципальных учреждениях, подведомственных Управлению образования Администрации муниципального образования </w:t>
      </w:r>
      <w:r w:rsidRPr="00ED4B32">
        <w:rPr>
          <w:rFonts w:ascii="Times New Roman" w:hAnsi="Times New Roman" w:cs="Times New Roman"/>
          <w:i/>
          <w:sz w:val="24"/>
          <w:szCs w:val="24"/>
        </w:rPr>
        <w:lastRenderedPageBreak/>
        <w:t>«Можгинский район».</w:t>
      </w:r>
      <w:r w:rsidRPr="00ED4B32">
        <w:rPr>
          <w:rFonts w:ascii="Times New Roman" w:hAnsi="Times New Roman" w:cs="Times New Roman"/>
          <w:sz w:val="24"/>
          <w:szCs w:val="24"/>
        </w:rPr>
        <w:t xml:space="preserve"> В данной проверке принимала участие главный специалист-эксперт отдела бюджетного учета и отчетности Управления финансов Администрации района. В ходе контрольного мероприятия  в общеобразовательных организациях проведена проверка паспортов школьных маршрутов, наличие необходимой документации,  наличие и ведение журналов, установленных форм в соответствии с законодательством; осуществлялся  выезд в образовательные организации для снятия показаний спидометров с автотранспортных средств (школьные автобусы).  </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i/>
          <w:sz w:val="24"/>
          <w:szCs w:val="24"/>
        </w:rPr>
        <w:t xml:space="preserve">По результатам контрольного мероприятия установлены следующие нарушения и замечания: </w:t>
      </w:r>
      <w:r w:rsidRPr="00ED4B32">
        <w:rPr>
          <w:rFonts w:ascii="Times New Roman" w:hAnsi="Times New Roman" w:cs="Times New Roman"/>
          <w:sz w:val="24"/>
          <w:szCs w:val="24"/>
        </w:rPr>
        <w:t xml:space="preserve"> необоснованное списание горюче-смазочных материалов (бензин и тосол) на сумму 14,5 тыс. руб.; в  нарушение ст. 34 БК РФ выявлено неэффективное использование бюджетных средств (нарушен принцип  экономности бюджетных средств) на сумму 3,0 тыс. руб. по МБОУ «Александровская СОШ»; </w:t>
      </w:r>
      <w:proofErr w:type="spellStart"/>
      <w:r w:rsidRPr="00ED4B32">
        <w:rPr>
          <w:rFonts w:ascii="Times New Roman" w:hAnsi="Times New Roman" w:cs="Times New Roman"/>
          <w:sz w:val="24"/>
          <w:szCs w:val="24"/>
          <w:lang w:eastAsia="x-none"/>
        </w:rPr>
        <w:t>недооприходовано</w:t>
      </w:r>
      <w:proofErr w:type="spellEnd"/>
      <w:r w:rsidRPr="00ED4B32">
        <w:rPr>
          <w:rFonts w:ascii="Times New Roman" w:hAnsi="Times New Roman" w:cs="Times New Roman"/>
          <w:sz w:val="24"/>
          <w:szCs w:val="24"/>
          <w:lang w:eastAsia="x-none"/>
        </w:rPr>
        <w:t xml:space="preserve"> 9 кг тосола; н</w:t>
      </w:r>
      <w:r w:rsidRPr="00ED4B32">
        <w:rPr>
          <w:rFonts w:ascii="Times New Roman" w:hAnsi="Times New Roman" w:cs="Times New Roman"/>
          <w:sz w:val="24"/>
          <w:szCs w:val="24"/>
        </w:rPr>
        <w:t xml:space="preserve">ефинансовые нарушения, выразившиеся  в неверном применении плана счетов на сумму 25,0 тыс. руб. (нарушение </w:t>
      </w:r>
      <w:proofErr w:type="spellStart"/>
      <w:r w:rsidRPr="00ED4B32">
        <w:rPr>
          <w:rFonts w:ascii="Times New Roman" w:hAnsi="Times New Roman" w:cs="Times New Roman"/>
          <w:sz w:val="24"/>
          <w:szCs w:val="24"/>
        </w:rPr>
        <w:t>п.п</w:t>
      </w:r>
      <w:proofErr w:type="spellEnd"/>
      <w:r w:rsidRPr="00ED4B32">
        <w:rPr>
          <w:rFonts w:ascii="Times New Roman" w:hAnsi="Times New Roman" w:cs="Times New Roman"/>
          <w:sz w:val="24"/>
          <w:szCs w:val="24"/>
        </w:rPr>
        <w:t>.  118,</w:t>
      </w:r>
      <w:r w:rsidRPr="00ED4B32">
        <w:rPr>
          <w:rFonts w:ascii="Times New Roman" w:hAnsi="Times New Roman" w:cs="Times New Roman"/>
          <w:color w:val="FF0000"/>
          <w:sz w:val="24"/>
          <w:szCs w:val="24"/>
        </w:rPr>
        <w:t xml:space="preserve"> </w:t>
      </w:r>
      <w:r w:rsidRPr="00ED4B32">
        <w:rPr>
          <w:rFonts w:ascii="Times New Roman" w:hAnsi="Times New Roman" w:cs="Times New Roman"/>
          <w:sz w:val="24"/>
          <w:szCs w:val="24"/>
        </w:rPr>
        <w:t xml:space="preserve">373 Инструкции № 157н). Также в акте контрольного мероприятия указаны следующие нарушения и замечания: имеются случаи выезда автобусов без  распорядительных документов, либо  распорядительные документы оформлены не должным образом: не указываются цели поездок, маршруты следования, места проведения мероприятий, количество рейсов, время выезда,  списки учащихся, подлежащих подвозу, и сопровождающих лиц; в приказах отсутствуют подписи об ознакомлении, лиц, ответственных за безопасность дорожного движения и сопровождающих школьников, нет отметок о проведенном инструктаже по правилам дорожного  движения;  делается ссылка  на Федеральный закон «Об образовании» от 10.07.1992г. № 3266-1, утратившего силу с 2013 года; </w:t>
      </w:r>
      <w:proofErr w:type="gramStart"/>
      <w:r w:rsidRPr="00ED4B32">
        <w:rPr>
          <w:rFonts w:ascii="Times New Roman" w:hAnsi="Times New Roman" w:cs="Times New Roman"/>
          <w:sz w:val="24"/>
          <w:szCs w:val="24"/>
        </w:rPr>
        <w:t>в нарушение  Методических указаний в образовательных организациях, не имеющих гаражей, отсутствуют приказы на обеспечение стоянки и  сохранности транспортных средств (кроме МБОУ «</w:t>
      </w:r>
      <w:proofErr w:type="spellStart"/>
      <w:r w:rsidRPr="00ED4B32">
        <w:rPr>
          <w:rFonts w:ascii="Times New Roman" w:hAnsi="Times New Roman" w:cs="Times New Roman"/>
          <w:sz w:val="24"/>
          <w:szCs w:val="24"/>
        </w:rPr>
        <w:t>Нынекская</w:t>
      </w:r>
      <w:proofErr w:type="spellEnd"/>
      <w:r w:rsidRPr="00ED4B32">
        <w:rPr>
          <w:rFonts w:ascii="Times New Roman" w:hAnsi="Times New Roman" w:cs="Times New Roman"/>
          <w:sz w:val="24"/>
          <w:szCs w:val="24"/>
        </w:rPr>
        <w:t xml:space="preserve"> СОШ»); в нарушение   требований  Федерального закона № 196 – ФЗ, в некоторых общеобразовательных организациях  журналы  регистрации результатов контроля технического состояния транспортного средства не прошнурованы, не пронумерованы, не скреплены печатями и подписями директоров школ;</w:t>
      </w:r>
      <w:proofErr w:type="gramEnd"/>
      <w:r w:rsidRPr="00ED4B32">
        <w:rPr>
          <w:rFonts w:ascii="Times New Roman" w:hAnsi="Times New Roman" w:cs="Times New Roman"/>
          <w:sz w:val="24"/>
          <w:szCs w:val="24"/>
        </w:rPr>
        <w:t xml:space="preserve">  в некоторых общеобразовательных организациях журнал технического обслуживания и ремонта транспортного средства отсутствует;  имеется ряд замечаний по ведению журналов учета движения путевых листов и журналов учета </w:t>
      </w:r>
      <w:proofErr w:type="spellStart"/>
      <w:r w:rsidRPr="00ED4B32">
        <w:rPr>
          <w:rFonts w:ascii="Times New Roman" w:hAnsi="Times New Roman" w:cs="Times New Roman"/>
          <w:sz w:val="24"/>
          <w:szCs w:val="24"/>
        </w:rPr>
        <w:t>предрейсового</w:t>
      </w:r>
      <w:proofErr w:type="spellEnd"/>
      <w:r w:rsidRPr="00ED4B32">
        <w:rPr>
          <w:rFonts w:ascii="Times New Roman" w:hAnsi="Times New Roman" w:cs="Times New Roman"/>
          <w:sz w:val="24"/>
          <w:szCs w:val="24"/>
        </w:rPr>
        <w:t xml:space="preserve">, периодического, сезонного и специального инструктажей, проводимых с водительским составом в общеобразовательных организациях;  </w:t>
      </w:r>
      <w:proofErr w:type="gramStart"/>
      <w:r w:rsidRPr="00ED4B32">
        <w:rPr>
          <w:rFonts w:ascii="Times New Roman" w:hAnsi="Times New Roman" w:cs="Times New Roman"/>
          <w:sz w:val="24"/>
          <w:szCs w:val="24"/>
        </w:rPr>
        <w:t>обязанности,   по организации работы водителя, выдаче путевых листов, ведению журнала учета движения путевых листов,  возложены на сотрудников образовательных организаций, не  прошедших специальную переподготовку, и не имеющих дипломы по соответствующим квалификациям (МБОУ «</w:t>
      </w:r>
      <w:proofErr w:type="spellStart"/>
      <w:r w:rsidRPr="00ED4B32">
        <w:rPr>
          <w:rFonts w:ascii="Times New Roman" w:hAnsi="Times New Roman" w:cs="Times New Roman"/>
          <w:sz w:val="24"/>
          <w:szCs w:val="24"/>
        </w:rPr>
        <w:t>Старокаксинская</w:t>
      </w:r>
      <w:proofErr w:type="spellEnd"/>
      <w:r w:rsidRPr="00ED4B32">
        <w:rPr>
          <w:rFonts w:ascii="Times New Roman" w:hAnsi="Times New Roman" w:cs="Times New Roman"/>
          <w:sz w:val="24"/>
          <w:szCs w:val="24"/>
        </w:rPr>
        <w:t xml:space="preserve"> СОШ», МБОУ «</w:t>
      </w:r>
      <w:proofErr w:type="spellStart"/>
      <w:r w:rsidRPr="00ED4B32">
        <w:rPr>
          <w:rFonts w:ascii="Times New Roman" w:hAnsi="Times New Roman" w:cs="Times New Roman"/>
          <w:sz w:val="24"/>
          <w:szCs w:val="24"/>
        </w:rPr>
        <w:t>Большеучинская</w:t>
      </w:r>
      <w:proofErr w:type="spellEnd"/>
      <w:r w:rsidRPr="00ED4B32">
        <w:rPr>
          <w:rFonts w:ascii="Times New Roman" w:hAnsi="Times New Roman" w:cs="Times New Roman"/>
          <w:sz w:val="24"/>
          <w:szCs w:val="24"/>
        </w:rPr>
        <w:t xml:space="preserve"> СОШ», МБОУ «</w:t>
      </w:r>
      <w:proofErr w:type="spellStart"/>
      <w:r w:rsidRPr="00ED4B32">
        <w:rPr>
          <w:rFonts w:ascii="Times New Roman" w:hAnsi="Times New Roman" w:cs="Times New Roman"/>
          <w:sz w:val="24"/>
          <w:szCs w:val="24"/>
        </w:rPr>
        <w:t>Нынекская</w:t>
      </w:r>
      <w:proofErr w:type="spellEnd"/>
      <w:r w:rsidRPr="00ED4B32">
        <w:rPr>
          <w:rFonts w:ascii="Times New Roman" w:hAnsi="Times New Roman" w:cs="Times New Roman"/>
          <w:sz w:val="24"/>
          <w:szCs w:val="24"/>
        </w:rPr>
        <w:t xml:space="preserve"> СОШ»);  паспорта школьных автобусных маршрутов во всех образовательных организациях составлены с  различными нарушениями Порядка оформления паспорта, разработанного Управлением образования;</w:t>
      </w:r>
      <w:proofErr w:type="gramEnd"/>
      <w:r w:rsidRPr="00ED4B32">
        <w:rPr>
          <w:rFonts w:ascii="Times New Roman" w:hAnsi="Times New Roman" w:cs="Times New Roman"/>
          <w:sz w:val="24"/>
          <w:szCs w:val="24"/>
        </w:rPr>
        <w:t xml:space="preserve">  выявлены расхождения при заполнении протяженности маршрута в путевых листах с протяженностью, указанной в паспорте  маршрута;  установлены случаи формальной сверки показаний спидометров с автотранспорта с данными, отраженными в путевых листах. В ходе контрольного мероприятия, контрольно-счетным отделом сняты показания спидометров с автотранспорта и проведена сверка на предмет соответствия фактических показаний спидометра и показаний, указанных в путевом листе, выявлено, что в 4 образовательных  организациях имеются расхождения от 1 км до 56 км.</w:t>
      </w:r>
    </w:p>
    <w:p w:rsidR="00657E1E" w:rsidRPr="00ED4B32" w:rsidRDefault="00657E1E" w:rsidP="00ED4B32">
      <w:pPr>
        <w:tabs>
          <w:tab w:val="num" w:pos="-567"/>
          <w:tab w:val="left" w:pos="0"/>
        </w:tabs>
        <w:spacing w:after="0" w:line="240" w:lineRule="auto"/>
        <w:ind w:left="-284" w:right="-1" w:firstLine="284"/>
        <w:contextualSpacing/>
        <w:jc w:val="both"/>
        <w:rPr>
          <w:rFonts w:ascii="Times New Roman" w:hAnsi="Times New Roman" w:cs="Times New Roman"/>
          <w:color w:val="000000"/>
          <w:sz w:val="24"/>
          <w:szCs w:val="24"/>
        </w:rPr>
      </w:pPr>
      <w:r w:rsidRPr="00ED4B32">
        <w:rPr>
          <w:rFonts w:ascii="Times New Roman" w:hAnsi="Times New Roman" w:cs="Times New Roman"/>
          <w:color w:val="000000"/>
          <w:sz w:val="24"/>
          <w:szCs w:val="24"/>
        </w:rPr>
        <w:t xml:space="preserve">По результатам контрольного мероприятия восстановлено средств в сумме 1,3  </w:t>
      </w:r>
      <w:proofErr w:type="spellStart"/>
      <w:r w:rsidRPr="00ED4B32">
        <w:rPr>
          <w:rFonts w:ascii="Times New Roman" w:hAnsi="Times New Roman" w:cs="Times New Roman"/>
          <w:color w:val="000000"/>
          <w:sz w:val="24"/>
          <w:szCs w:val="24"/>
        </w:rPr>
        <w:t>тыс</w:t>
      </w:r>
      <w:proofErr w:type="gramStart"/>
      <w:r w:rsidRPr="00ED4B32">
        <w:rPr>
          <w:rFonts w:ascii="Times New Roman" w:hAnsi="Times New Roman" w:cs="Times New Roman"/>
          <w:color w:val="000000"/>
          <w:sz w:val="24"/>
          <w:szCs w:val="24"/>
        </w:rPr>
        <w:t>.р</w:t>
      </w:r>
      <w:proofErr w:type="gramEnd"/>
      <w:r w:rsidRPr="00ED4B32">
        <w:rPr>
          <w:rFonts w:ascii="Times New Roman" w:hAnsi="Times New Roman" w:cs="Times New Roman"/>
          <w:color w:val="000000"/>
          <w:sz w:val="24"/>
          <w:szCs w:val="24"/>
        </w:rPr>
        <w:t>уб</w:t>
      </w:r>
      <w:proofErr w:type="spellEnd"/>
      <w:r w:rsidRPr="00ED4B32">
        <w:rPr>
          <w:rFonts w:ascii="Times New Roman" w:hAnsi="Times New Roman" w:cs="Times New Roman"/>
          <w:color w:val="000000"/>
          <w:sz w:val="24"/>
          <w:szCs w:val="24"/>
        </w:rPr>
        <w:t xml:space="preserve">. </w:t>
      </w:r>
    </w:p>
    <w:p w:rsidR="00657E1E" w:rsidRPr="00ED4B32" w:rsidRDefault="00657E1E" w:rsidP="00ED4B32">
      <w:pPr>
        <w:tabs>
          <w:tab w:val="left" w:pos="-851"/>
          <w:tab w:val="left" w:pos="-709"/>
          <w:tab w:val="num" w:pos="-567"/>
          <w:tab w:val="left" w:pos="9356"/>
        </w:tabs>
        <w:spacing w:after="0" w:line="240" w:lineRule="auto"/>
        <w:ind w:left="-284" w:right="-1" w:firstLine="284"/>
        <w:jc w:val="both"/>
        <w:rPr>
          <w:rFonts w:ascii="Times New Roman" w:hAnsi="Times New Roman" w:cs="Times New Roman"/>
          <w:bCs/>
          <w:sz w:val="24"/>
          <w:szCs w:val="24"/>
        </w:rPr>
      </w:pPr>
      <w:r w:rsidRPr="00ED4B32">
        <w:rPr>
          <w:rFonts w:ascii="Times New Roman" w:hAnsi="Times New Roman" w:cs="Times New Roman"/>
          <w:sz w:val="24"/>
          <w:szCs w:val="24"/>
        </w:rPr>
        <w:t>Привлечены к дисциплинарной ответственности  в виде замечания- 15 человек.</w:t>
      </w:r>
    </w:p>
    <w:p w:rsidR="00657E1E" w:rsidRPr="00ED4B32" w:rsidRDefault="00657E1E" w:rsidP="00ED4B32">
      <w:pPr>
        <w:pStyle w:val="af"/>
        <w:tabs>
          <w:tab w:val="num" w:pos="-567"/>
        </w:tabs>
        <w:spacing w:after="0" w:line="240" w:lineRule="auto"/>
        <w:ind w:left="-284" w:right="-1" w:firstLine="284"/>
        <w:jc w:val="both"/>
        <w:rPr>
          <w:rFonts w:ascii="Times New Roman" w:hAnsi="Times New Roman"/>
          <w:i/>
          <w:sz w:val="24"/>
          <w:szCs w:val="24"/>
        </w:rPr>
      </w:pPr>
      <w:r w:rsidRPr="00ED4B32">
        <w:rPr>
          <w:rFonts w:ascii="Times New Roman" w:eastAsia="HiddenHorzOCR" w:hAnsi="Times New Roman"/>
          <w:i/>
          <w:sz w:val="24"/>
          <w:szCs w:val="24"/>
        </w:rPr>
        <w:t xml:space="preserve"> *</w:t>
      </w:r>
      <w:r w:rsidRPr="00ED4B32">
        <w:rPr>
          <w:rFonts w:ascii="Times New Roman" w:hAnsi="Times New Roman"/>
          <w:sz w:val="24"/>
          <w:szCs w:val="24"/>
        </w:rPr>
        <w:t xml:space="preserve"> По заданию Отдела культуры, спорта и молодежи проведена </w:t>
      </w:r>
      <w:r w:rsidRPr="00ED4B32">
        <w:rPr>
          <w:rFonts w:ascii="Times New Roman" w:hAnsi="Times New Roman"/>
          <w:i/>
          <w:sz w:val="24"/>
          <w:szCs w:val="24"/>
        </w:rPr>
        <w:t xml:space="preserve">проверка выполнения  социально-творческого заказа, функционирования и наполняемости клубных формирований, ведения финансовой документации в </w:t>
      </w:r>
      <w:proofErr w:type="spellStart"/>
      <w:r w:rsidRPr="00ED4B32">
        <w:rPr>
          <w:rFonts w:ascii="Times New Roman" w:hAnsi="Times New Roman"/>
          <w:i/>
          <w:sz w:val="24"/>
          <w:szCs w:val="24"/>
        </w:rPr>
        <w:t>Малосюгинском</w:t>
      </w:r>
      <w:proofErr w:type="spellEnd"/>
      <w:r w:rsidRPr="00ED4B32">
        <w:rPr>
          <w:rFonts w:ascii="Times New Roman" w:hAnsi="Times New Roman"/>
          <w:i/>
          <w:sz w:val="24"/>
          <w:szCs w:val="24"/>
        </w:rPr>
        <w:t xml:space="preserve"> центральном  сельском доме культуры филиале муниципального бюджетного учреждения Можгинского района </w:t>
      </w:r>
      <w:r w:rsidRPr="00ED4B32">
        <w:rPr>
          <w:rFonts w:ascii="Times New Roman" w:hAnsi="Times New Roman"/>
          <w:i/>
          <w:sz w:val="24"/>
          <w:szCs w:val="24"/>
        </w:rPr>
        <w:lastRenderedPageBreak/>
        <w:t>«Централизованная клубная система», подведомственном Отделу культуры, спорта и молодежи Администрации муниципального образования «Можгинский район» за 2018 год.</w:t>
      </w:r>
    </w:p>
    <w:p w:rsidR="00657E1E" w:rsidRPr="00ED4B32" w:rsidRDefault="00657E1E" w:rsidP="00ED4B32">
      <w:pPr>
        <w:tabs>
          <w:tab w:val="num" w:pos="-567"/>
          <w:tab w:val="left" w:pos="900"/>
          <w:tab w:val="left" w:pos="1080"/>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i/>
          <w:sz w:val="24"/>
          <w:szCs w:val="24"/>
        </w:rPr>
        <w:t>Контрольным мероприятием указано на следующие  нарушения и замечания</w:t>
      </w:r>
      <w:r w:rsidRPr="00ED4B32">
        <w:rPr>
          <w:rFonts w:ascii="Times New Roman" w:hAnsi="Times New Roman" w:cs="Times New Roman"/>
          <w:sz w:val="24"/>
          <w:szCs w:val="24"/>
        </w:rPr>
        <w:t xml:space="preserve">: </w:t>
      </w:r>
      <w:proofErr w:type="gramStart"/>
      <w:r w:rsidRPr="00ED4B32">
        <w:rPr>
          <w:rFonts w:ascii="Times New Roman" w:hAnsi="Times New Roman" w:cs="Times New Roman"/>
          <w:sz w:val="24"/>
          <w:szCs w:val="24"/>
        </w:rPr>
        <w:t>МБУ «ЦКС» не разработаны методические указания, регулирующие единый подход планирования и учета, проводимых культурно-массовых мероприятий в рамках выполнения социально-творческого заказа, а также по ведению документации клубными формированиями; показатели количества фактически проведенных культурно-массовых мероприятий, согласно актов о проведении мероприятий,  в журнале учета  клубной работы за 2018 год отличаются от количества мероприятий, запланированных в социально-творческом заказе на 2018 год;</w:t>
      </w:r>
      <w:proofErr w:type="gramEnd"/>
      <w:r w:rsidRPr="00ED4B32">
        <w:rPr>
          <w:rFonts w:ascii="Times New Roman" w:hAnsi="Times New Roman" w:cs="Times New Roman"/>
          <w:sz w:val="24"/>
          <w:szCs w:val="24"/>
        </w:rPr>
        <w:t xml:space="preserve">  </w:t>
      </w:r>
      <w:proofErr w:type="gramStart"/>
      <w:r w:rsidRPr="00ED4B32">
        <w:rPr>
          <w:rFonts w:ascii="Times New Roman" w:hAnsi="Times New Roman" w:cs="Times New Roman"/>
          <w:sz w:val="24"/>
          <w:szCs w:val="24"/>
        </w:rPr>
        <w:t>в нарушение Номенклатуры  на отдельные  состоявшиеся выставки  составлены акты о проведении  информационно-просветительских мероприятий, вместо актов на проведение культурно-досуговых мероприятий;  Положение об оказании платных услуг не согласовано с начальником Управления культуры; не во всех Положениях о клубных формированиях, разработанных  на основании  типового Положения, отражены  порядок работы и  ведения документации, составления отчетности, не определены ответственность руководителя и  показатели результативности клубного формирования;</w:t>
      </w:r>
      <w:proofErr w:type="gramEnd"/>
      <w:r w:rsidRPr="00ED4B32">
        <w:rPr>
          <w:rFonts w:ascii="Times New Roman" w:hAnsi="Times New Roman" w:cs="Times New Roman"/>
          <w:sz w:val="24"/>
          <w:szCs w:val="24"/>
        </w:rPr>
        <w:t xml:space="preserve"> </w:t>
      </w:r>
      <w:proofErr w:type="gramStart"/>
      <w:r w:rsidRPr="00ED4B32">
        <w:rPr>
          <w:rFonts w:ascii="Times New Roman" w:hAnsi="Times New Roman" w:cs="Times New Roman"/>
          <w:sz w:val="24"/>
          <w:szCs w:val="24"/>
        </w:rPr>
        <w:t>журналы учета работы клубных формирований  ведутся с нарушениями Правил ведения журнала,  определенных примерным Положением; годовые планы работы клубных мероприятий не содержат перечень мероприятий, в которых клубные формирования будут принимать участие  в течение творческого сезона, тем самым,  планы клубных формирований с  социально-творческим заказом  и журналами учета работы клубных формирований не сопоставимы (исключение клуба ветеранов «Светлая горница»);</w:t>
      </w:r>
      <w:proofErr w:type="gramEnd"/>
      <w:r w:rsidRPr="00ED4B32">
        <w:rPr>
          <w:rFonts w:ascii="Times New Roman" w:hAnsi="Times New Roman" w:cs="Times New Roman"/>
          <w:sz w:val="24"/>
          <w:szCs w:val="24"/>
        </w:rPr>
        <w:t xml:space="preserve"> проверкой выполнения   минимальных нормативов  результативности творческих коллективов достоверно оценить не представляется возможным; статистический отчет ф. №7- НК «Сведения об организации культурно-досугового типа» за 2018 год, утвержденный приказом Росстата  от 18.11.2018г. № 662,  не достоверен (показатели, приведенные в этом отчете, не соответствуют данным  первичной учетной документации </w:t>
      </w:r>
      <w:proofErr w:type="spellStart"/>
      <w:r w:rsidRPr="00ED4B32">
        <w:rPr>
          <w:rFonts w:ascii="Times New Roman" w:hAnsi="Times New Roman" w:cs="Times New Roman"/>
          <w:sz w:val="24"/>
          <w:szCs w:val="24"/>
        </w:rPr>
        <w:t>Малосюгинского</w:t>
      </w:r>
      <w:proofErr w:type="spellEnd"/>
      <w:r w:rsidRPr="00ED4B32">
        <w:rPr>
          <w:rFonts w:ascii="Times New Roman" w:hAnsi="Times New Roman" w:cs="Times New Roman"/>
          <w:sz w:val="24"/>
          <w:szCs w:val="24"/>
        </w:rPr>
        <w:t xml:space="preserve"> ЦСДК).</w:t>
      </w:r>
    </w:p>
    <w:p w:rsidR="00657E1E" w:rsidRPr="00ED4B32" w:rsidRDefault="00657E1E" w:rsidP="00ED4B32">
      <w:pPr>
        <w:pStyle w:val="a8"/>
        <w:tabs>
          <w:tab w:val="num" w:pos="-567"/>
          <w:tab w:val="left" w:pos="6120"/>
        </w:tabs>
        <w:ind w:left="-284" w:right="-1" w:firstLine="284"/>
        <w:rPr>
          <w:lang w:val="ru-RU"/>
        </w:rPr>
      </w:pPr>
      <w:r w:rsidRPr="00ED4B32">
        <w:t xml:space="preserve">По итогам контрольного мероприятия привлечены к дисциплинарной ответственности  в виде замечания </w:t>
      </w:r>
      <w:r w:rsidRPr="00ED4B32">
        <w:rPr>
          <w:lang w:val="ru-RU"/>
        </w:rPr>
        <w:t xml:space="preserve">директор МБУ «ЦКС», в виде выговора и лишения премии за сентябрь 2019 года заведующая филиалом </w:t>
      </w:r>
      <w:proofErr w:type="spellStart"/>
      <w:r w:rsidRPr="00ED4B32">
        <w:rPr>
          <w:lang w:val="ru-RU"/>
        </w:rPr>
        <w:t>Малосюгинского</w:t>
      </w:r>
      <w:proofErr w:type="spellEnd"/>
      <w:r w:rsidRPr="00ED4B32">
        <w:rPr>
          <w:lang w:val="ru-RU"/>
        </w:rPr>
        <w:t xml:space="preserve"> ЦСДК. </w:t>
      </w:r>
    </w:p>
    <w:p w:rsidR="00657E1E" w:rsidRPr="00ED4B32" w:rsidRDefault="00657E1E" w:rsidP="00ED4B32">
      <w:pPr>
        <w:pStyle w:val="a8"/>
        <w:tabs>
          <w:tab w:val="num" w:pos="-567"/>
          <w:tab w:val="left" w:pos="6120"/>
        </w:tabs>
        <w:ind w:left="-284" w:right="-1" w:firstLine="284"/>
        <w:rPr>
          <w:lang w:val="ru-RU"/>
        </w:rPr>
      </w:pPr>
      <w:r w:rsidRPr="00ED4B32">
        <w:rPr>
          <w:lang w:val="ru-RU"/>
        </w:rPr>
        <w:t xml:space="preserve">Все акты контрольных мероприятий, составленные контрольно-счетным  отделом,  подписаны проверяемыми органами без </w:t>
      </w:r>
      <w:r w:rsidRPr="00ED4B32">
        <w:t>возражений</w:t>
      </w:r>
      <w:r w:rsidRPr="00ED4B32">
        <w:rPr>
          <w:lang w:val="ru-RU"/>
        </w:rPr>
        <w:t>.</w:t>
      </w:r>
    </w:p>
    <w:p w:rsidR="00657E1E" w:rsidRPr="00ED4B32" w:rsidRDefault="00657E1E" w:rsidP="00ED4B32">
      <w:pPr>
        <w:tabs>
          <w:tab w:val="num" w:pos="-567"/>
        </w:tabs>
        <w:autoSpaceDE w:val="0"/>
        <w:autoSpaceDN w:val="0"/>
        <w:adjustRightInd w:val="0"/>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В соответствии со ст. 264.4 БК РФ контрольно-счетным отделом проведена  </w:t>
      </w:r>
      <w:r w:rsidRPr="00ED4B32">
        <w:rPr>
          <w:rFonts w:ascii="Times New Roman" w:hAnsi="Times New Roman" w:cs="Times New Roman"/>
          <w:b/>
          <w:sz w:val="24"/>
          <w:szCs w:val="24"/>
        </w:rPr>
        <w:t>внешняя проверка годового отчета</w:t>
      </w:r>
      <w:r w:rsidRPr="00ED4B32">
        <w:rPr>
          <w:rFonts w:ascii="Times New Roman" w:hAnsi="Times New Roman" w:cs="Times New Roman"/>
          <w:sz w:val="24"/>
          <w:szCs w:val="24"/>
        </w:rPr>
        <w:t xml:space="preserve"> об исполнении бюджета района и годовых отчетов об исполнении  бюджетов   муниципальных образований сельских поселений за 2018 год, на основании Соглашений о передаче контрольно-счетному отделу полномочий контрольно-счетного органа поселения по осуществлению внешнего муниципального финансового контроля. </w:t>
      </w:r>
    </w:p>
    <w:p w:rsidR="00657E1E" w:rsidRPr="00ED4B32" w:rsidRDefault="00657E1E" w:rsidP="00ED4B32">
      <w:pPr>
        <w:pStyle w:val="a8"/>
        <w:tabs>
          <w:tab w:val="num" w:pos="-567"/>
        </w:tabs>
        <w:ind w:left="-284" w:right="-1" w:firstLine="284"/>
        <w:rPr>
          <w:lang w:val="ru-RU"/>
        </w:rPr>
      </w:pPr>
      <w:r w:rsidRPr="00ED4B32">
        <w:t xml:space="preserve">В рамках  </w:t>
      </w:r>
      <w:r w:rsidRPr="00ED4B32">
        <w:rPr>
          <w:lang w:val="ru-RU"/>
        </w:rPr>
        <w:t xml:space="preserve">данного мероприятия </w:t>
      </w:r>
      <w:r w:rsidRPr="00ED4B32">
        <w:t xml:space="preserve"> проверена бухгалтерская отчетность 5</w:t>
      </w:r>
      <w:r w:rsidRPr="00ED4B32">
        <w:rPr>
          <w:bCs/>
        </w:rPr>
        <w:t xml:space="preserve"> главны</w:t>
      </w:r>
      <w:r w:rsidRPr="00ED4B32">
        <w:rPr>
          <w:bCs/>
          <w:lang w:val="ru-RU"/>
        </w:rPr>
        <w:t>х</w:t>
      </w:r>
      <w:r w:rsidRPr="00ED4B32">
        <w:rPr>
          <w:bCs/>
        </w:rPr>
        <w:t xml:space="preserve"> распорядител</w:t>
      </w:r>
      <w:r w:rsidRPr="00ED4B32">
        <w:rPr>
          <w:bCs/>
          <w:lang w:val="ru-RU"/>
        </w:rPr>
        <w:t>ей</w:t>
      </w:r>
      <w:r w:rsidRPr="00ED4B32">
        <w:rPr>
          <w:bCs/>
        </w:rPr>
        <w:t xml:space="preserve"> средств бюджета </w:t>
      </w:r>
      <w:r w:rsidRPr="00ED4B32">
        <w:t xml:space="preserve"> район</w:t>
      </w:r>
      <w:r w:rsidRPr="00ED4B32">
        <w:rPr>
          <w:lang w:val="ru-RU"/>
        </w:rPr>
        <w:t>а</w:t>
      </w:r>
      <w:r w:rsidRPr="00ED4B32">
        <w:t xml:space="preserve"> </w:t>
      </w:r>
      <w:r w:rsidRPr="00ED4B32">
        <w:rPr>
          <w:lang w:val="ru-RU"/>
        </w:rPr>
        <w:t xml:space="preserve">(далее- ГРБС), в </w:t>
      </w:r>
      <w:proofErr w:type="spellStart"/>
      <w:r w:rsidRPr="00ED4B32">
        <w:rPr>
          <w:lang w:val="ru-RU"/>
        </w:rPr>
        <w:t>т.ч</w:t>
      </w:r>
      <w:proofErr w:type="spellEnd"/>
      <w:r w:rsidRPr="00ED4B32">
        <w:rPr>
          <w:lang w:val="ru-RU"/>
        </w:rPr>
        <w:t xml:space="preserve">.: </w:t>
      </w:r>
      <w:r w:rsidRPr="00ED4B32">
        <w:t>Администраци</w:t>
      </w:r>
      <w:r w:rsidRPr="00ED4B32">
        <w:rPr>
          <w:lang w:val="ru-RU"/>
        </w:rPr>
        <w:t>я района, районный Совет депутатов,</w:t>
      </w:r>
      <w:r w:rsidRPr="00ED4B32">
        <w:rPr>
          <w:b/>
        </w:rPr>
        <w:t xml:space="preserve"> </w:t>
      </w:r>
      <w:r w:rsidRPr="00ED4B32">
        <w:t>Управление финансов</w:t>
      </w:r>
      <w:r w:rsidRPr="00ED4B32">
        <w:rPr>
          <w:lang w:val="ru-RU"/>
        </w:rPr>
        <w:t xml:space="preserve"> Администрации района,</w:t>
      </w:r>
      <w:r w:rsidRPr="00ED4B32">
        <w:rPr>
          <w:b/>
        </w:rPr>
        <w:t xml:space="preserve"> </w:t>
      </w:r>
      <w:r w:rsidRPr="00ED4B32">
        <w:rPr>
          <w:lang w:val="ru-RU"/>
        </w:rPr>
        <w:t xml:space="preserve">Отдел </w:t>
      </w:r>
      <w:r w:rsidRPr="00ED4B32">
        <w:t>культуры, спорта и молодежи</w:t>
      </w:r>
      <w:r w:rsidRPr="00ED4B32">
        <w:rPr>
          <w:lang w:val="ru-RU"/>
        </w:rPr>
        <w:t xml:space="preserve"> и  Управление образования</w:t>
      </w:r>
      <w:r w:rsidRPr="00ED4B32">
        <w:t xml:space="preserve"> Администрации района</w:t>
      </w:r>
      <w:r w:rsidRPr="00ED4B32">
        <w:rPr>
          <w:lang w:val="ru-RU"/>
        </w:rPr>
        <w:t xml:space="preserve">,  </w:t>
      </w:r>
      <w:r w:rsidRPr="00ED4B32">
        <w:t>по результатам проверок составлен акт</w:t>
      </w:r>
      <w:r w:rsidRPr="00ED4B32">
        <w:rPr>
          <w:lang w:val="ru-RU"/>
        </w:rPr>
        <w:t xml:space="preserve"> внешней проверки</w:t>
      </w:r>
      <w:r w:rsidRPr="00ED4B32">
        <w:t>.</w:t>
      </w:r>
    </w:p>
    <w:p w:rsidR="00657E1E" w:rsidRPr="00ED4B32" w:rsidRDefault="00657E1E" w:rsidP="00ED4B32">
      <w:pPr>
        <w:pStyle w:val="a8"/>
        <w:tabs>
          <w:tab w:val="num" w:pos="-567"/>
        </w:tabs>
        <w:ind w:left="-284" w:right="-1" w:firstLine="284"/>
        <w:rPr>
          <w:lang w:val="ru-RU"/>
        </w:rPr>
      </w:pPr>
      <w:r w:rsidRPr="00ED4B32">
        <w:rPr>
          <w:lang w:val="ru-RU"/>
        </w:rPr>
        <w:t>По муниципальным образованиям сельским поселениям составлено 13 актов внешней проверки.</w:t>
      </w:r>
    </w:p>
    <w:p w:rsidR="00657E1E" w:rsidRPr="00ED4B32" w:rsidRDefault="00657E1E" w:rsidP="00ED4B32">
      <w:pPr>
        <w:shd w:val="clear" w:color="auto" w:fill="FFFFFF"/>
        <w:tabs>
          <w:tab w:val="num" w:pos="-567"/>
          <w:tab w:val="left" w:pos="540"/>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Целью внешней проверки являлось определение полноты, достоверности и соответствия нормативным требованиям составления и предоставления бюджетной (бухгалтерской) отчетности. </w:t>
      </w:r>
    </w:p>
    <w:p w:rsidR="00657E1E" w:rsidRPr="00ED4B32" w:rsidRDefault="00657E1E" w:rsidP="00ED4B32">
      <w:pPr>
        <w:shd w:val="clear" w:color="auto" w:fill="FFFFFF"/>
        <w:tabs>
          <w:tab w:val="num" w:pos="-567"/>
          <w:tab w:val="left" w:pos="540"/>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В ходе внешних проверок проанализирована деятельность органов местного самоуправления по организации бюджетного процесса, повышению эффективности использования муниципальной собственности и осуществлению контроля, за использованием межбюджетных трансфертов.</w:t>
      </w:r>
    </w:p>
    <w:p w:rsidR="00657E1E" w:rsidRPr="00ED4B32" w:rsidRDefault="00657E1E" w:rsidP="00ED4B32">
      <w:pPr>
        <w:shd w:val="clear" w:color="auto" w:fill="FFFFFF"/>
        <w:tabs>
          <w:tab w:val="num" w:pos="-567"/>
          <w:tab w:val="left" w:pos="540"/>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lastRenderedPageBreak/>
        <w:t>По окончании  контрольного мероприятия сделаны следующие выводы:</w:t>
      </w:r>
    </w:p>
    <w:p w:rsidR="00657E1E" w:rsidRPr="00ED4B32" w:rsidRDefault="00657E1E" w:rsidP="00ED4B32">
      <w:pPr>
        <w:shd w:val="clear" w:color="auto" w:fill="FFFFFF"/>
        <w:tabs>
          <w:tab w:val="num" w:pos="-567"/>
          <w:tab w:val="left" w:pos="540"/>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 формирование и исполнение бюджета района и бюджетов сельских поселений за 2018 год осуществлялось  согласно требованиям, установленным Бюджетным кодексом РФ; </w:t>
      </w:r>
    </w:p>
    <w:p w:rsidR="00657E1E" w:rsidRPr="00ED4B32" w:rsidRDefault="00657E1E" w:rsidP="00ED4B32">
      <w:pPr>
        <w:pStyle w:val="Default"/>
        <w:tabs>
          <w:tab w:val="num" w:pos="-567"/>
        </w:tabs>
        <w:ind w:left="-284" w:right="-1" w:firstLine="284"/>
        <w:jc w:val="both"/>
      </w:pPr>
      <w:r w:rsidRPr="00ED4B32">
        <w:t xml:space="preserve">- достоверность, полнота, прозрачность, информативность  отчетности в целом подтверждена; </w:t>
      </w:r>
    </w:p>
    <w:p w:rsidR="00657E1E" w:rsidRPr="00ED4B32" w:rsidRDefault="00657E1E" w:rsidP="00ED4B32">
      <w:pPr>
        <w:tabs>
          <w:tab w:val="num" w:pos="-567"/>
        </w:tabs>
        <w:autoSpaceDE w:val="0"/>
        <w:autoSpaceDN w:val="0"/>
        <w:adjustRightInd w:val="0"/>
        <w:spacing w:after="0" w:line="240" w:lineRule="auto"/>
        <w:ind w:left="-284" w:right="-1" w:firstLine="284"/>
        <w:jc w:val="both"/>
        <w:rPr>
          <w:rFonts w:ascii="Times New Roman" w:eastAsia="TimesNewRomanPSMT" w:hAnsi="Times New Roman" w:cs="Times New Roman"/>
          <w:sz w:val="24"/>
          <w:szCs w:val="24"/>
        </w:rPr>
      </w:pPr>
      <w:r w:rsidRPr="00ED4B32">
        <w:rPr>
          <w:rFonts w:ascii="Times New Roman" w:eastAsia="TimesNewRomanPSMT" w:hAnsi="Times New Roman" w:cs="Times New Roman"/>
          <w:sz w:val="24"/>
          <w:szCs w:val="24"/>
        </w:rPr>
        <w:t>- фактов несоответствия данных бюджетной отчетности ГРБС данным, полученным в ходе внешней проверки, а также фактов несоответствия установленным требованиям по составу и содержанию бюджетной отчетности, не выявлено;</w:t>
      </w:r>
    </w:p>
    <w:p w:rsidR="00657E1E" w:rsidRPr="00ED4B32" w:rsidRDefault="00657E1E" w:rsidP="00ED4B32">
      <w:pPr>
        <w:tabs>
          <w:tab w:val="num" w:pos="-567"/>
        </w:tabs>
        <w:autoSpaceDE w:val="0"/>
        <w:autoSpaceDN w:val="0"/>
        <w:adjustRightInd w:val="0"/>
        <w:spacing w:after="0" w:line="240" w:lineRule="auto"/>
        <w:ind w:left="-284" w:right="-1" w:firstLine="284"/>
        <w:jc w:val="both"/>
        <w:rPr>
          <w:rFonts w:ascii="Times New Roman" w:hAnsi="Times New Roman" w:cs="Times New Roman"/>
          <w:sz w:val="24"/>
          <w:szCs w:val="24"/>
        </w:rPr>
      </w:pPr>
      <w:r w:rsidRPr="00ED4B32">
        <w:rPr>
          <w:rFonts w:ascii="Times New Roman" w:eastAsia="TimesNewRomanPSMT" w:hAnsi="Times New Roman" w:cs="Times New Roman"/>
          <w:sz w:val="24"/>
          <w:szCs w:val="24"/>
        </w:rPr>
        <w:t xml:space="preserve">- установлены отдельные факты отсутствия в пояснительных записках достаточной информации,  которые </w:t>
      </w:r>
      <w:r w:rsidRPr="00ED4B32">
        <w:rPr>
          <w:rFonts w:ascii="Times New Roman" w:hAnsi="Times New Roman" w:cs="Times New Roman"/>
          <w:sz w:val="24"/>
          <w:szCs w:val="24"/>
        </w:rPr>
        <w:t xml:space="preserve">несущественны по абсолютным значениям показателей по отношению к объему бюджетов муниципальных образований и </w:t>
      </w:r>
      <w:r w:rsidRPr="00ED4B32">
        <w:rPr>
          <w:rFonts w:ascii="Times New Roman" w:eastAsia="TimesNewRomanPSMT" w:hAnsi="Times New Roman" w:cs="Times New Roman"/>
          <w:sz w:val="24"/>
          <w:szCs w:val="24"/>
        </w:rPr>
        <w:t xml:space="preserve">в целом не повлияли на достоверность бюджетной отчетности, но </w:t>
      </w:r>
      <w:r w:rsidRPr="00ED4B32">
        <w:rPr>
          <w:rFonts w:ascii="Times New Roman" w:hAnsi="Times New Roman" w:cs="Times New Roman"/>
          <w:sz w:val="24"/>
          <w:szCs w:val="24"/>
        </w:rPr>
        <w:t>которые рекомендовано принять к сведению при ее заполнении.</w:t>
      </w:r>
    </w:p>
    <w:p w:rsidR="00657E1E" w:rsidRPr="00ED4B32" w:rsidRDefault="00657E1E" w:rsidP="00ED4B32">
      <w:pPr>
        <w:tabs>
          <w:tab w:val="num" w:pos="-567"/>
        </w:tabs>
        <w:autoSpaceDE w:val="0"/>
        <w:autoSpaceDN w:val="0"/>
        <w:adjustRightInd w:val="0"/>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Также в ходе внешней проверки, органам местного самоуправления было указано на принятие действенных мер по не допущению роста недоимки по налогам и сборам,  а также другим закрепленным доходным источникам в бюджет района и в бюджеты сельских поселений. </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Акты по результатам внешней проверки годовой бюджетной отчетности об исполнении бюджета района направлены Председателю районного Совета депутатов и Главе МО «Можгинский район». Акты по результатам внешней проверки годовой бюджетной отчетности об исполнении бюджетов сельских поселений направлены главам сельских поселений.</w:t>
      </w:r>
    </w:p>
    <w:p w:rsidR="00657E1E" w:rsidRPr="00ED4B32" w:rsidRDefault="00657E1E" w:rsidP="00ED4B32">
      <w:pPr>
        <w:pStyle w:val="a8"/>
        <w:tabs>
          <w:tab w:val="num" w:pos="-567"/>
        </w:tabs>
        <w:ind w:left="-284" w:right="-1" w:firstLine="284"/>
        <w:rPr>
          <w:lang w:val="ru-RU"/>
        </w:rPr>
      </w:pPr>
      <w:r w:rsidRPr="00ED4B32">
        <w:t>В соответствии со ст. 264.4 Б</w:t>
      </w:r>
      <w:r w:rsidRPr="00ED4B32">
        <w:rPr>
          <w:lang w:val="ru-RU"/>
        </w:rPr>
        <w:t xml:space="preserve">юджетного кодекса </w:t>
      </w:r>
      <w:r w:rsidRPr="00ED4B32">
        <w:t xml:space="preserve"> РФ </w:t>
      </w:r>
      <w:r w:rsidRPr="00ED4B32">
        <w:rPr>
          <w:lang w:val="ru-RU"/>
        </w:rPr>
        <w:t>п</w:t>
      </w:r>
      <w:r w:rsidRPr="00ED4B32">
        <w:t>о результатам внешней проверки дано заключение на годовой отчет об исполнении консолидированного бюджета Можгинского района.</w:t>
      </w:r>
    </w:p>
    <w:p w:rsidR="00657E1E" w:rsidRPr="00ED4B32" w:rsidRDefault="00657E1E" w:rsidP="00ED4B32">
      <w:pPr>
        <w:tabs>
          <w:tab w:val="num" w:pos="-567"/>
          <w:tab w:val="left" w:pos="600"/>
        </w:tabs>
        <w:spacing w:after="0" w:line="240" w:lineRule="auto"/>
        <w:ind w:left="-284" w:right="-1" w:firstLine="284"/>
        <w:jc w:val="both"/>
        <w:rPr>
          <w:rFonts w:ascii="Times New Roman" w:hAnsi="Times New Roman" w:cs="Times New Roman"/>
          <w:b/>
          <w:sz w:val="24"/>
          <w:szCs w:val="24"/>
        </w:rPr>
      </w:pPr>
      <w:r w:rsidRPr="00ED4B32">
        <w:rPr>
          <w:rFonts w:ascii="Times New Roman" w:hAnsi="Times New Roman" w:cs="Times New Roman"/>
          <w:sz w:val="24"/>
          <w:szCs w:val="24"/>
        </w:rPr>
        <w:t xml:space="preserve">По итогам проведенных контрольных мероприятий контрольно – счетным отделом в целях устранения выявленных нарушений, а также упущений и недостатков в работе проверяемых объектов в адрес органов местного самоуправления и руководителей муниципальных организаций направлено   </w:t>
      </w:r>
      <w:r w:rsidRPr="00ED4B32">
        <w:rPr>
          <w:rFonts w:ascii="Times New Roman" w:hAnsi="Times New Roman" w:cs="Times New Roman"/>
          <w:b/>
          <w:sz w:val="24"/>
          <w:szCs w:val="24"/>
        </w:rPr>
        <w:t xml:space="preserve">10 представлений,  </w:t>
      </w:r>
      <w:r w:rsidRPr="00ED4B32">
        <w:rPr>
          <w:rFonts w:ascii="Times New Roman" w:hAnsi="Times New Roman" w:cs="Times New Roman"/>
          <w:sz w:val="24"/>
          <w:szCs w:val="24"/>
        </w:rPr>
        <w:t>из которых все исполнены полностью, либо частично.</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bCs/>
          <w:sz w:val="24"/>
          <w:szCs w:val="24"/>
        </w:rPr>
      </w:pPr>
      <w:r w:rsidRPr="00ED4B32">
        <w:rPr>
          <w:rFonts w:ascii="Times New Roman" w:hAnsi="Times New Roman" w:cs="Times New Roman"/>
          <w:sz w:val="24"/>
          <w:szCs w:val="24"/>
        </w:rPr>
        <w:t xml:space="preserve">В рамках реагирования на выводы и предложения по результатам контрольных мероприятий </w:t>
      </w:r>
      <w:r w:rsidRPr="00ED4B32">
        <w:rPr>
          <w:rFonts w:ascii="Times New Roman" w:hAnsi="Times New Roman" w:cs="Times New Roman"/>
          <w:bCs/>
          <w:sz w:val="24"/>
          <w:szCs w:val="24"/>
        </w:rPr>
        <w:t xml:space="preserve">в 2019 году </w:t>
      </w:r>
      <w:r w:rsidRPr="00ED4B32">
        <w:rPr>
          <w:rFonts w:ascii="Times New Roman" w:hAnsi="Times New Roman" w:cs="Times New Roman"/>
          <w:sz w:val="24"/>
          <w:szCs w:val="24"/>
        </w:rPr>
        <w:t xml:space="preserve">органами местного самоуправления и </w:t>
      </w:r>
      <w:r w:rsidRPr="00ED4B32">
        <w:rPr>
          <w:rFonts w:ascii="Times New Roman" w:hAnsi="Times New Roman" w:cs="Times New Roman"/>
          <w:bCs/>
          <w:sz w:val="24"/>
          <w:szCs w:val="24"/>
        </w:rPr>
        <w:t xml:space="preserve"> руководителями муниципальных организаций </w:t>
      </w:r>
      <w:r w:rsidRPr="00ED4B32">
        <w:rPr>
          <w:rFonts w:ascii="Times New Roman" w:hAnsi="Times New Roman" w:cs="Times New Roman"/>
          <w:sz w:val="24"/>
          <w:szCs w:val="24"/>
        </w:rPr>
        <w:t xml:space="preserve">подготовлено </w:t>
      </w:r>
      <w:r w:rsidRPr="00ED4B32">
        <w:rPr>
          <w:rFonts w:ascii="Times New Roman" w:hAnsi="Times New Roman" w:cs="Times New Roman"/>
          <w:bCs/>
          <w:sz w:val="24"/>
          <w:szCs w:val="24"/>
        </w:rPr>
        <w:t xml:space="preserve"> 9 приказов (распоряжений) по  устранению  нарушений и замечаний по выявленным фактам. </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Значительная часть нарушений устранена организациями (учреждениями), органами местного самоуправления в ходе контрольных мероприятий.</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w:t>
      </w:r>
    </w:p>
    <w:p w:rsidR="00657E1E" w:rsidRPr="00ED4B32" w:rsidRDefault="00657E1E" w:rsidP="00ED4B32">
      <w:pPr>
        <w:tabs>
          <w:tab w:val="num" w:pos="-567"/>
        </w:tabs>
        <w:spacing w:after="0" w:line="240" w:lineRule="auto"/>
        <w:ind w:left="-284" w:right="-1" w:firstLine="284"/>
        <w:jc w:val="both"/>
        <w:rPr>
          <w:rFonts w:ascii="Times New Roman" w:eastAsia="Lucida Sans Unicode" w:hAnsi="Times New Roman" w:cs="Times New Roman"/>
          <w:sz w:val="24"/>
          <w:szCs w:val="24"/>
        </w:rPr>
      </w:pPr>
      <w:r w:rsidRPr="00ED4B32">
        <w:rPr>
          <w:rFonts w:ascii="Times New Roman" w:hAnsi="Times New Roman" w:cs="Times New Roman"/>
          <w:sz w:val="24"/>
          <w:szCs w:val="24"/>
        </w:rPr>
        <w:t>Все акты проверки и представления контрольно-счетного отдела рассмотрены объектами контроля с представлением соответствующей информации</w:t>
      </w:r>
      <w:r w:rsidRPr="00ED4B32">
        <w:rPr>
          <w:rFonts w:ascii="Times New Roman" w:eastAsia="Lucida Sans Unicode" w:hAnsi="Times New Roman" w:cs="Times New Roman"/>
          <w:sz w:val="24"/>
          <w:szCs w:val="24"/>
        </w:rPr>
        <w:t xml:space="preserve"> (составлялись планы  мероприятий по устранению выявленных  нарушений)</w:t>
      </w:r>
      <w:r w:rsidRPr="00ED4B32">
        <w:rPr>
          <w:rFonts w:ascii="Times New Roman" w:hAnsi="Times New Roman" w:cs="Times New Roman"/>
          <w:sz w:val="24"/>
          <w:szCs w:val="24"/>
        </w:rPr>
        <w:t xml:space="preserve"> о принятых или принимаемых мерах, либо с обоснованием своей позиции по невозможности исполнения предложений органа финансового контроля.</w:t>
      </w:r>
      <w:r w:rsidRPr="00ED4B32">
        <w:rPr>
          <w:rFonts w:ascii="Times New Roman" w:eastAsia="Lucida Sans Unicode" w:hAnsi="Times New Roman" w:cs="Times New Roman"/>
          <w:sz w:val="24"/>
          <w:szCs w:val="24"/>
        </w:rPr>
        <w:t xml:space="preserve"> </w:t>
      </w:r>
    </w:p>
    <w:p w:rsidR="00657E1E" w:rsidRPr="00ED4B32"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Контрольно-счетный отдел контролирует выполнение  представлений, направленных по результатам контрольных мероприятий и информацию по ним размещает на официальном сайте Можгинского района. </w:t>
      </w:r>
    </w:p>
    <w:p w:rsidR="00657E1E" w:rsidRPr="00ED4B32" w:rsidRDefault="00657E1E" w:rsidP="00ED4B32">
      <w:pPr>
        <w:tabs>
          <w:tab w:val="num" w:pos="-567"/>
        </w:tabs>
        <w:spacing w:after="0" w:line="240" w:lineRule="auto"/>
        <w:ind w:left="-284" w:right="-1" w:firstLine="284"/>
        <w:jc w:val="both"/>
        <w:rPr>
          <w:rFonts w:ascii="Times New Roman" w:eastAsia="Lucida Sans Unicode" w:hAnsi="Times New Roman" w:cs="Times New Roman"/>
          <w:sz w:val="24"/>
          <w:szCs w:val="24"/>
        </w:rPr>
      </w:pPr>
      <w:r w:rsidRPr="00ED4B32">
        <w:rPr>
          <w:rFonts w:ascii="Times New Roman" w:eastAsia="Lucida Sans Unicode" w:hAnsi="Times New Roman" w:cs="Times New Roman"/>
          <w:sz w:val="24"/>
          <w:szCs w:val="24"/>
        </w:rPr>
        <w:t xml:space="preserve">На основании представлений контрольно-счетного отдела  </w:t>
      </w:r>
      <w:r w:rsidRPr="00ED4B32">
        <w:rPr>
          <w:rFonts w:ascii="Times New Roman" w:hAnsi="Times New Roman" w:cs="Times New Roman"/>
          <w:sz w:val="24"/>
          <w:szCs w:val="24"/>
        </w:rPr>
        <w:t xml:space="preserve">руководителями органов местного самоуправления, муниципальных организаций приняты меры  реагирования, и  </w:t>
      </w:r>
      <w:r w:rsidRPr="00ED4B32">
        <w:rPr>
          <w:rFonts w:ascii="Times New Roman" w:eastAsia="Lucida Sans Unicode" w:hAnsi="Times New Roman" w:cs="Times New Roman"/>
          <w:sz w:val="24"/>
          <w:szCs w:val="24"/>
        </w:rPr>
        <w:t xml:space="preserve">к дисциплинарной ответственности привлечены  </w:t>
      </w:r>
      <w:r w:rsidRPr="00ED4B32">
        <w:rPr>
          <w:rFonts w:ascii="Times New Roman" w:eastAsia="Lucida Sans Unicode" w:hAnsi="Times New Roman" w:cs="Times New Roman"/>
          <w:b/>
          <w:i/>
          <w:sz w:val="24"/>
          <w:szCs w:val="24"/>
        </w:rPr>
        <w:t>23  человека</w:t>
      </w:r>
      <w:r w:rsidRPr="00ED4B32">
        <w:rPr>
          <w:rFonts w:ascii="Times New Roman" w:eastAsia="Lucida Sans Unicode" w:hAnsi="Times New Roman" w:cs="Times New Roman"/>
          <w:sz w:val="24"/>
          <w:szCs w:val="24"/>
        </w:rPr>
        <w:t>.</w:t>
      </w:r>
    </w:p>
    <w:p w:rsidR="00657E1E" w:rsidRPr="00ED4B32" w:rsidRDefault="00657E1E" w:rsidP="00ED4B32">
      <w:pPr>
        <w:pStyle w:val="a7"/>
        <w:tabs>
          <w:tab w:val="num" w:pos="-567"/>
        </w:tabs>
        <w:spacing w:before="0" w:beforeAutospacing="0" w:after="0" w:afterAutospacing="0"/>
        <w:ind w:left="-284" w:right="-1" w:firstLine="284"/>
        <w:jc w:val="both"/>
      </w:pPr>
      <w:r w:rsidRPr="00ED4B32">
        <w:lastRenderedPageBreak/>
        <w:t>Результаты контрольных мероприятий  обсуждались на собраниях в коллективах, копии (выписки) протоколов собраний представляются в контрольно-счетный отдел, всего представлено 7 протоколов.</w:t>
      </w:r>
    </w:p>
    <w:p w:rsidR="00657E1E" w:rsidRPr="00ED4B32" w:rsidRDefault="00657E1E" w:rsidP="00ED4B32">
      <w:pPr>
        <w:tabs>
          <w:tab w:val="num" w:pos="-567"/>
        </w:tabs>
        <w:spacing w:after="0" w:line="240" w:lineRule="auto"/>
        <w:ind w:left="-284" w:right="-1" w:firstLine="284"/>
        <w:jc w:val="both"/>
        <w:rPr>
          <w:rFonts w:ascii="Times New Roman" w:eastAsia="Lucida Sans Unicode" w:hAnsi="Times New Roman" w:cs="Times New Roman"/>
          <w:sz w:val="24"/>
          <w:szCs w:val="24"/>
        </w:rPr>
      </w:pPr>
      <w:r w:rsidRPr="00ED4B32">
        <w:rPr>
          <w:rFonts w:ascii="Times New Roman" w:eastAsia="Lucida Sans Unicode" w:hAnsi="Times New Roman" w:cs="Times New Roman"/>
          <w:sz w:val="24"/>
          <w:szCs w:val="24"/>
        </w:rPr>
        <w:t>Ситуаций, связанных с передачей материалов в правоохранительные органы, не возникало.</w:t>
      </w:r>
    </w:p>
    <w:p w:rsidR="00657E1E" w:rsidRPr="00ED4B32" w:rsidRDefault="00657E1E" w:rsidP="00ED4B32">
      <w:pPr>
        <w:pStyle w:val="ad"/>
        <w:tabs>
          <w:tab w:val="num" w:pos="-567"/>
        </w:tabs>
        <w:spacing w:after="0"/>
        <w:ind w:left="-284" w:right="-1" w:firstLine="284"/>
        <w:jc w:val="both"/>
      </w:pPr>
      <w:r w:rsidRPr="00ED4B32">
        <w:t xml:space="preserve">В 2019 году внимание контрольно – счетного отдела было направлено не столько на выявление количества нарушений, сколько на предупреждение их возникновения. Этому также способствовал  возросший в последние годы объем </w:t>
      </w:r>
      <w:proofErr w:type="spellStart"/>
      <w:r w:rsidRPr="00ED4B32">
        <w:t>экспертно</w:t>
      </w:r>
      <w:proofErr w:type="spellEnd"/>
      <w:r w:rsidRPr="00ED4B32">
        <w:t xml:space="preserve"> – аналитических мероприятий, проводимых контрольно – счетным отделом. </w:t>
      </w:r>
    </w:p>
    <w:p w:rsidR="00657E1E" w:rsidRPr="00ED4B32" w:rsidRDefault="00657E1E" w:rsidP="00ED4B32">
      <w:pPr>
        <w:pStyle w:val="ad"/>
        <w:tabs>
          <w:tab w:val="num" w:pos="-567"/>
        </w:tabs>
        <w:spacing w:after="0"/>
        <w:ind w:left="-284" w:right="-1" w:firstLine="284"/>
        <w:jc w:val="both"/>
      </w:pPr>
    </w:p>
    <w:p w:rsidR="00657E1E" w:rsidRPr="00ED4B32" w:rsidRDefault="00657E1E" w:rsidP="00ED4B32">
      <w:pPr>
        <w:tabs>
          <w:tab w:val="num" w:pos="-567"/>
        </w:tabs>
        <w:spacing w:after="0" w:line="240" w:lineRule="auto"/>
        <w:ind w:left="-284" w:right="-1" w:firstLine="284"/>
        <w:jc w:val="center"/>
        <w:rPr>
          <w:rFonts w:ascii="Times New Roman" w:hAnsi="Times New Roman" w:cs="Times New Roman"/>
          <w:b/>
          <w:sz w:val="24"/>
          <w:szCs w:val="24"/>
        </w:rPr>
      </w:pPr>
      <w:r w:rsidRPr="00ED4B32">
        <w:rPr>
          <w:rFonts w:ascii="Times New Roman" w:hAnsi="Times New Roman" w:cs="Times New Roman"/>
          <w:b/>
          <w:sz w:val="24"/>
          <w:szCs w:val="24"/>
        </w:rPr>
        <w:t>Итоги экспертно-аналитической деятельности.</w:t>
      </w:r>
    </w:p>
    <w:p w:rsidR="00657E1E" w:rsidRPr="00ED4B32" w:rsidRDefault="00657E1E" w:rsidP="00ED4B32">
      <w:pPr>
        <w:tabs>
          <w:tab w:val="num" w:pos="-567"/>
        </w:tabs>
        <w:spacing w:after="0" w:line="240" w:lineRule="auto"/>
        <w:ind w:left="-284" w:right="-1" w:firstLine="284"/>
        <w:jc w:val="center"/>
        <w:rPr>
          <w:rFonts w:ascii="Times New Roman" w:hAnsi="Times New Roman" w:cs="Times New Roman"/>
          <w:sz w:val="24"/>
          <w:szCs w:val="24"/>
        </w:rPr>
      </w:pPr>
    </w:p>
    <w:p w:rsidR="00657E1E" w:rsidRDefault="00657E1E" w:rsidP="00ED4B32">
      <w:pPr>
        <w:tabs>
          <w:tab w:val="num" w:pos="-567"/>
        </w:tabs>
        <w:spacing w:after="0" w:line="240" w:lineRule="auto"/>
        <w:ind w:left="-284" w:right="-1"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Важнейшей и основной частью экспертно-аналитической работы, как и в предыдущие годы, являлись финансово-экономические экспертизы. </w:t>
      </w:r>
    </w:p>
    <w:p w:rsidR="00ED4B32" w:rsidRPr="00ED4B32" w:rsidRDefault="00ED4B32" w:rsidP="00ED4B32">
      <w:pPr>
        <w:tabs>
          <w:tab w:val="num" w:pos="-567"/>
        </w:tabs>
        <w:spacing w:after="0" w:line="240" w:lineRule="auto"/>
        <w:ind w:left="-284" w:right="-1" w:firstLine="284"/>
        <w:jc w:val="both"/>
        <w:rPr>
          <w:rFonts w:ascii="Times New Roman" w:hAnsi="Times New Roman" w:cs="Times New Roman"/>
          <w:sz w:val="24"/>
          <w:szCs w:val="24"/>
        </w:rPr>
      </w:pPr>
    </w:p>
    <w:p w:rsidR="00657E1E" w:rsidRPr="00ED4B32" w:rsidRDefault="00657E1E" w:rsidP="00ED4B32">
      <w:pPr>
        <w:tabs>
          <w:tab w:val="num" w:pos="-567"/>
        </w:tabs>
        <w:spacing w:after="0" w:line="240" w:lineRule="auto"/>
        <w:ind w:left="-284" w:right="-1" w:firstLine="284"/>
        <w:jc w:val="center"/>
        <w:rPr>
          <w:rFonts w:ascii="Times New Roman" w:hAnsi="Times New Roman" w:cs="Times New Roman"/>
          <w:b/>
          <w:noProof/>
          <w:sz w:val="24"/>
          <w:szCs w:val="24"/>
        </w:rPr>
      </w:pPr>
      <w:r w:rsidRPr="00ED4B32">
        <w:rPr>
          <w:rFonts w:ascii="Times New Roman" w:hAnsi="Times New Roman" w:cs="Times New Roman"/>
          <w:b/>
          <w:sz w:val="24"/>
          <w:szCs w:val="24"/>
        </w:rPr>
        <w:t xml:space="preserve">Динамика экспертно-аналитических мероприятий. </w:t>
      </w:r>
    </w:p>
    <w:p w:rsidR="00657E1E" w:rsidRDefault="00657E1E" w:rsidP="00657E1E">
      <w:pPr>
        <w:tabs>
          <w:tab w:val="num" w:pos="-284"/>
        </w:tabs>
        <w:ind w:left="-284" w:right="-1" w:firstLine="425"/>
        <w:jc w:val="both"/>
      </w:pPr>
    </w:p>
    <w:p w:rsidR="00657E1E" w:rsidRDefault="00657E1E" w:rsidP="00657E1E">
      <w:pPr>
        <w:tabs>
          <w:tab w:val="num" w:pos="-284"/>
        </w:tabs>
        <w:ind w:left="-284" w:right="-1" w:firstLine="425"/>
        <w:jc w:val="both"/>
      </w:pPr>
      <w:r>
        <w:rPr>
          <w:noProof/>
          <w:lang w:eastAsia="ru-RU"/>
        </w:rPr>
        <w:drawing>
          <wp:inline distT="0" distB="0" distL="0" distR="0">
            <wp:extent cx="5724525" cy="2533650"/>
            <wp:effectExtent l="0" t="0" r="9525"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 xml:space="preserve">В рамках </w:t>
      </w:r>
      <w:r w:rsidRPr="00ED4B32">
        <w:rPr>
          <w:rFonts w:ascii="Times New Roman" w:hAnsi="Times New Roman" w:cs="Times New Roman"/>
          <w:bCs/>
          <w:sz w:val="24"/>
          <w:szCs w:val="24"/>
        </w:rPr>
        <w:t>предварительного контроля</w:t>
      </w:r>
      <w:r w:rsidRPr="00ED4B32">
        <w:rPr>
          <w:rFonts w:ascii="Times New Roman" w:hAnsi="Times New Roman" w:cs="Times New Roman"/>
          <w:b/>
          <w:bCs/>
          <w:sz w:val="24"/>
          <w:szCs w:val="24"/>
        </w:rPr>
        <w:t xml:space="preserve"> </w:t>
      </w:r>
      <w:r w:rsidRPr="00ED4B32">
        <w:rPr>
          <w:rFonts w:ascii="Times New Roman" w:hAnsi="Times New Roman" w:cs="Times New Roman"/>
          <w:sz w:val="24"/>
          <w:szCs w:val="24"/>
        </w:rPr>
        <w:t xml:space="preserve">подготовлено 14 заключений </w:t>
      </w:r>
      <w:r w:rsidRPr="00ED4B32">
        <w:rPr>
          <w:rFonts w:ascii="Times New Roman" w:hAnsi="Times New Roman" w:cs="Times New Roman"/>
          <w:bCs/>
          <w:sz w:val="24"/>
          <w:szCs w:val="24"/>
        </w:rPr>
        <w:t xml:space="preserve"> о соответствии требованиям бюджетного законодательства на проекты решений  районного Совета депутатов и на </w:t>
      </w:r>
      <w:r w:rsidRPr="00ED4B32">
        <w:rPr>
          <w:rFonts w:ascii="Times New Roman" w:hAnsi="Times New Roman" w:cs="Times New Roman"/>
          <w:sz w:val="24"/>
          <w:szCs w:val="24"/>
        </w:rPr>
        <w:t xml:space="preserve"> проекты решений сельских Советов депутатов</w:t>
      </w:r>
      <w:r w:rsidRPr="00ED4B32">
        <w:rPr>
          <w:rFonts w:ascii="Times New Roman" w:hAnsi="Times New Roman" w:cs="Times New Roman"/>
          <w:bCs/>
          <w:sz w:val="24"/>
          <w:szCs w:val="24"/>
        </w:rPr>
        <w:t xml:space="preserve"> «О бюджете муниципального образования на 2020 год и на плановый период 2021 и 2022 годов»</w:t>
      </w:r>
      <w:r w:rsidRPr="00ED4B32">
        <w:rPr>
          <w:rFonts w:ascii="Times New Roman" w:hAnsi="Times New Roman" w:cs="Times New Roman"/>
          <w:sz w:val="24"/>
          <w:szCs w:val="24"/>
        </w:rPr>
        <w:t xml:space="preserve">. </w:t>
      </w:r>
    </w:p>
    <w:p w:rsidR="00657E1E" w:rsidRPr="00ED4B32" w:rsidRDefault="00657E1E" w:rsidP="00ED4B32">
      <w:pPr>
        <w:tabs>
          <w:tab w:val="num" w:pos="-284"/>
        </w:tabs>
        <w:spacing w:after="0" w:line="240" w:lineRule="auto"/>
        <w:ind w:left="-284" w:right="-1" w:firstLine="426"/>
        <w:jc w:val="both"/>
        <w:rPr>
          <w:rStyle w:val="FontStyle55"/>
          <w:rFonts w:eastAsia="Calibri"/>
          <w:sz w:val="24"/>
          <w:szCs w:val="24"/>
        </w:rPr>
      </w:pPr>
      <w:r w:rsidRPr="00ED4B32">
        <w:rPr>
          <w:rFonts w:ascii="Times New Roman" w:hAnsi="Times New Roman" w:cs="Times New Roman"/>
          <w:sz w:val="24"/>
          <w:szCs w:val="24"/>
        </w:rPr>
        <w:t xml:space="preserve">При подготовке  заключений дана оценка состоянию нормативной  базы, регулирующей порядок формирования бюджета </w:t>
      </w:r>
      <w:r w:rsidRPr="00ED4B32">
        <w:rPr>
          <w:rFonts w:ascii="Times New Roman" w:hAnsi="Times New Roman" w:cs="Times New Roman"/>
          <w:bCs/>
          <w:sz w:val="24"/>
          <w:szCs w:val="24"/>
        </w:rPr>
        <w:t>района и бюджетов сельских поселений,</w:t>
      </w:r>
      <w:r w:rsidRPr="00ED4B32">
        <w:rPr>
          <w:rFonts w:ascii="Times New Roman" w:hAnsi="Times New Roman" w:cs="Times New Roman"/>
          <w:sz w:val="24"/>
          <w:szCs w:val="24"/>
        </w:rPr>
        <w:t xml:space="preserve"> параметров их основных показателей. </w:t>
      </w:r>
      <w:proofErr w:type="gramStart"/>
      <w:r w:rsidRPr="00ED4B32">
        <w:rPr>
          <w:rFonts w:ascii="Times New Roman" w:hAnsi="Times New Roman" w:cs="Times New Roman"/>
          <w:sz w:val="24"/>
          <w:szCs w:val="24"/>
        </w:rPr>
        <w:t xml:space="preserve">В заключениях контрольно-счетного отдела было отмечено, что проект бюджета района  и проекты бюджетов сельских поселений составлены на основе проектов прогнозов социально-экономического развития муниципального образования,  </w:t>
      </w:r>
      <w:r w:rsidRPr="00ED4B32">
        <w:rPr>
          <w:rStyle w:val="FontStyle55"/>
          <w:rFonts w:eastAsia="Calibri"/>
          <w:sz w:val="24"/>
          <w:szCs w:val="24"/>
        </w:rPr>
        <w:t xml:space="preserve">с соблюдением основных принципов бюджетной системы  Российской Федерации, и соответствуют требованиям  Положения о бюджетном процессе в муниципальном образовании «Можгинский район», утвержденного </w:t>
      </w:r>
      <w:r w:rsidRPr="00ED4B32">
        <w:rPr>
          <w:rFonts w:ascii="Times New Roman" w:hAnsi="Times New Roman" w:cs="Times New Roman"/>
          <w:sz w:val="24"/>
          <w:szCs w:val="24"/>
        </w:rPr>
        <w:t xml:space="preserve">решением районного Совета депутатов от 25 июня 2008 года № 12.4 (в ред. изменений) </w:t>
      </w:r>
      <w:r w:rsidRPr="00ED4B32">
        <w:rPr>
          <w:rStyle w:val="FontStyle55"/>
          <w:rFonts w:eastAsia="Calibri"/>
          <w:sz w:val="24"/>
          <w:szCs w:val="24"/>
        </w:rPr>
        <w:t>и Положения</w:t>
      </w:r>
      <w:proofErr w:type="gramEnd"/>
      <w:r w:rsidRPr="00ED4B32">
        <w:rPr>
          <w:rStyle w:val="FontStyle55"/>
          <w:rFonts w:eastAsia="Calibri"/>
          <w:sz w:val="24"/>
          <w:szCs w:val="24"/>
        </w:rPr>
        <w:t xml:space="preserve"> о бюджетном процессе соответствующих  сельских поселений. </w:t>
      </w:r>
    </w:p>
    <w:p w:rsidR="00657E1E" w:rsidRPr="00ED4B32" w:rsidRDefault="00657E1E" w:rsidP="00ED4B32">
      <w:pPr>
        <w:pStyle w:val="a7"/>
        <w:tabs>
          <w:tab w:val="num" w:pos="-284"/>
        </w:tabs>
        <w:spacing w:before="0" w:beforeAutospacing="0" w:after="0" w:afterAutospacing="0"/>
        <w:ind w:left="-284" w:right="-1" w:firstLine="426"/>
        <w:jc w:val="both"/>
      </w:pPr>
      <w:r w:rsidRPr="00ED4B32">
        <w:t>В сельских поселениях при проведении экспертизы отмечено, что:</w:t>
      </w:r>
    </w:p>
    <w:p w:rsidR="00657E1E" w:rsidRPr="00ED4B32" w:rsidRDefault="00657E1E" w:rsidP="00ED4B32">
      <w:pPr>
        <w:pStyle w:val="a7"/>
        <w:tabs>
          <w:tab w:val="num" w:pos="-284"/>
        </w:tabs>
        <w:spacing w:before="0" w:beforeAutospacing="0" w:after="0" w:afterAutospacing="0"/>
        <w:ind w:left="-284" w:right="-1" w:firstLine="426"/>
        <w:jc w:val="both"/>
      </w:pPr>
      <w:r w:rsidRPr="00ED4B32">
        <w:t xml:space="preserve">- администрациями сельских поселений не обеспечено </w:t>
      </w:r>
      <w:r w:rsidRPr="00ED4B32">
        <w:rPr>
          <w:color w:val="000000"/>
        </w:rPr>
        <w:t xml:space="preserve">заблаговременное ознакомление населения с проектом бюджета и проектом прогноза социально-экономического развития, также </w:t>
      </w:r>
      <w:r w:rsidRPr="00ED4B32">
        <w:t xml:space="preserve">в нарушение п.4 ст. 28  Федерального закона №131-ФЗ, п. 9 </w:t>
      </w:r>
      <w:r w:rsidRPr="00ED4B32">
        <w:rPr>
          <w:bCs/>
        </w:rPr>
        <w:t xml:space="preserve">Порядка проведения </w:t>
      </w:r>
      <w:r w:rsidRPr="00ED4B32">
        <w:rPr>
          <w:bCs/>
        </w:rPr>
        <w:lastRenderedPageBreak/>
        <w:t xml:space="preserve">публичных слушаний </w:t>
      </w:r>
      <w:r w:rsidRPr="00ED4B32">
        <w:t>не опубликованы (обнародованы) результаты публичных слушаний, включая мотивированное обоснование принятых решений (МО «</w:t>
      </w:r>
      <w:proofErr w:type="spellStart"/>
      <w:r w:rsidRPr="00ED4B32">
        <w:t>Большеучинское</w:t>
      </w:r>
      <w:proofErr w:type="spellEnd"/>
      <w:r w:rsidRPr="00ED4B32">
        <w:t>»);</w:t>
      </w:r>
    </w:p>
    <w:p w:rsidR="00657E1E" w:rsidRPr="00ED4B32" w:rsidRDefault="00657E1E" w:rsidP="00ED4B32">
      <w:pPr>
        <w:pStyle w:val="a7"/>
        <w:tabs>
          <w:tab w:val="num" w:pos="-284"/>
        </w:tabs>
        <w:spacing w:before="0" w:beforeAutospacing="0" w:after="0" w:afterAutospacing="0"/>
        <w:ind w:left="-284" w:right="-1" w:firstLine="426"/>
        <w:jc w:val="both"/>
      </w:pPr>
      <w:r w:rsidRPr="00ED4B32">
        <w:t>- в нарушение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позднее, установленного Бюджетным кодексом РФ срока (не позднее 15 ноября текущего года) (МО «</w:t>
      </w:r>
      <w:proofErr w:type="spellStart"/>
      <w:r w:rsidRPr="00ED4B32">
        <w:t>Большеучинское</w:t>
      </w:r>
      <w:proofErr w:type="spellEnd"/>
      <w:r w:rsidRPr="00ED4B32">
        <w:t>», МО «</w:t>
      </w:r>
      <w:proofErr w:type="spellStart"/>
      <w:r w:rsidRPr="00ED4B32">
        <w:t>Маловоложикьинское</w:t>
      </w:r>
      <w:proofErr w:type="spellEnd"/>
      <w:r w:rsidRPr="00ED4B32">
        <w:t>», МО «</w:t>
      </w:r>
      <w:proofErr w:type="spellStart"/>
      <w:r w:rsidRPr="00ED4B32">
        <w:t>Нынекское</w:t>
      </w:r>
      <w:proofErr w:type="spellEnd"/>
      <w:r w:rsidRPr="00ED4B32">
        <w:t>»);</w:t>
      </w:r>
    </w:p>
    <w:p w:rsidR="00657E1E" w:rsidRPr="00ED4B32" w:rsidRDefault="00657E1E" w:rsidP="00ED4B32">
      <w:pPr>
        <w:pStyle w:val="a7"/>
        <w:tabs>
          <w:tab w:val="num" w:pos="-284"/>
        </w:tabs>
        <w:spacing w:before="0" w:beforeAutospacing="0" w:after="0" w:afterAutospacing="0"/>
        <w:ind w:left="-284" w:right="-1" w:firstLine="426"/>
        <w:jc w:val="both"/>
        <w:rPr>
          <w:highlight w:val="lightGray"/>
        </w:rPr>
      </w:pPr>
      <w:r w:rsidRPr="00ED4B32">
        <w:t>-  имеются  замечания по составлению  прогноза социально-экономического развития муниципального образования (МО «</w:t>
      </w:r>
      <w:proofErr w:type="spellStart"/>
      <w:r w:rsidRPr="00ED4B32">
        <w:t>Мельниковское</w:t>
      </w:r>
      <w:proofErr w:type="spellEnd"/>
      <w:r w:rsidRPr="00ED4B32">
        <w:t>»).</w:t>
      </w:r>
    </w:p>
    <w:p w:rsidR="00657E1E" w:rsidRPr="00ED4B32" w:rsidRDefault="00657E1E" w:rsidP="00ED4B32">
      <w:pPr>
        <w:pStyle w:val="Default"/>
        <w:tabs>
          <w:tab w:val="num" w:pos="-284"/>
        </w:tabs>
        <w:ind w:left="-284" w:right="-1" w:firstLine="426"/>
        <w:jc w:val="both"/>
      </w:pPr>
      <w:r w:rsidRPr="00ED4B32">
        <w:t xml:space="preserve">В соответствии с Бюджетным кодексом Российской Федерации проект бюджета на 2020 год и на плановый период 2021 и 2022 годов сформирован в программной структуре расходов на основе 10 муниципальных программ. Доля программных расходов в общих расходах бюджета в 2020 году планируется на уровне 98,7%, в 2021,2022 годах - 99,7%, без учета условно утверждаемых расходов в 2021 и 2022 годах. </w:t>
      </w:r>
      <w:r w:rsidRPr="00ED4B32">
        <w:rPr>
          <w:bCs/>
        </w:rPr>
        <w:t>Контрольно-счетный отдел</w:t>
      </w:r>
      <w:r w:rsidRPr="00ED4B32">
        <w:rPr>
          <w:b/>
          <w:bCs/>
        </w:rPr>
        <w:t xml:space="preserve"> </w:t>
      </w:r>
      <w:r w:rsidRPr="00ED4B32">
        <w:t>отмечает, что объем бюджетных ассигнований на финансовое обеспечение реализации каждой муниципальной программы (программные расходы) в проекте бюджета на 2020 год сформированы исходя из реальных потребностей на выполнение полномочий, а так же из суммы имеющихся бюджетных ассигнований. Нарушений бюджетного законодательства, в ходе проведения финансово-экономических экспертиз,  не выявлено.</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 xml:space="preserve">Учитывая, что муниципальные программы касаются всех основных направлений социально-экономического развития района, контрольно-счетным отделом уделялось особое внимание экспертизам нормативных правовых актов Администрации района о внесении изменений в действующие муниципальные программы. За отчетный период  подготовлено 21 заключение, основной причиной внесения изменений в муниципальные программы являлось приведение финансового обеспечения в соответствие с решением о бюджете района в начале года. В связи с продлением срока реализации муниципальных программ до 2024 года, в течение отчетного периода в муниципальные программы вносились изменения и (или) утверждались в новой редакции. </w:t>
      </w:r>
      <w:proofErr w:type="gramStart"/>
      <w:r w:rsidRPr="00ED4B32">
        <w:rPr>
          <w:rFonts w:ascii="Times New Roman" w:hAnsi="Times New Roman" w:cs="Times New Roman"/>
          <w:sz w:val="24"/>
          <w:szCs w:val="24"/>
        </w:rPr>
        <w:t>В заключениях было отмечено, что  в нарушение   п. 5.4  Порядка разработки, утверждения, реализации и мониторинга муниципальных программ муниципального образования «Можгинский район», утвержденного постановлением Администрации района от 24 сентября 2013 года № 1316, в ред. от 03.06.2014г. № 593,  вносимые в муниципальные программы изменения  не  согласованы с   соисполнителями программ (муниципальные программы «Муниципальное управление», «Охрана здоровья и формирование здорового образа жизни населения», «Безопасность</w:t>
      </w:r>
      <w:proofErr w:type="gramEnd"/>
      <w:r w:rsidRPr="00ED4B32">
        <w:rPr>
          <w:rFonts w:ascii="Times New Roman" w:hAnsi="Times New Roman" w:cs="Times New Roman"/>
          <w:sz w:val="24"/>
          <w:szCs w:val="24"/>
        </w:rPr>
        <w:t>», «</w:t>
      </w:r>
      <w:proofErr w:type="gramStart"/>
      <w:r w:rsidRPr="00ED4B32">
        <w:rPr>
          <w:rFonts w:ascii="Times New Roman" w:hAnsi="Times New Roman" w:cs="Times New Roman"/>
          <w:sz w:val="24"/>
          <w:szCs w:val="24"/>
        </w:rPr>
        <w:t xml:space="preserve">Развитие культуры», «Социальная поддержка населения», «Энергосбережение и повышение энергетической эффективности муниципального образования «Можгинский район»).     </w:t>
      </w:r>
      <w:proofErr w:type="gramEnd"/>
    </w:p>
    <w:p w:rsidR="00657E1E" w:rsidRPr="00ED4B32" w:rsidRDefault="00657E1E" w:rsidP="00ED4B32">
      <w:pPr>
        <w:pStyle w:val="Default"/>
        <w:tabs>
          <w:tab w:val="num" w:pos="-284"/>
        </w:tabs>
        <w:ind w:left="-284" w:right="-1" w:firstLine="426"/>
        <w:jc w:val="both"/>
      </w:pPr>
      <w:r w:rsidRPr="00ED4B32">
        <w:t xml:space="preserve">Отдельным направлением деятельности контрольно – счетного отдела в отчетном году являлся оперативный (текущий) контроль исполнения бюджета района и бюджетов сельских поселений, состоящий из ежеквартального мониторинга. Так, контрольно-счетным отделом  ежеквартально проводился анализ оперативной информации об исполнении  бюджета района за 1 квартал, за 1 полугодие, за 9 месяцев текущего года, а также  дано тридцать девять заключений на постановления администраций сельских поселений за  аналогичный период 2019 года. </w:t>
      </w:r>
      <w:proofErr w:type="gramStart"/>
      <w:r w:rsidRPr="00ED4B32">
        <w:t>В рамках оперативного контроля за исполнением   бюджета  района и бюджетов сельских поселений:  осуществлялся анализ своевременного исполнения доходных и расходных статей бюджета по объемам и структуре;  проводилась оценка законности производимых расходов и проверка по источникам финансирования дефицита бюджета муниципального образования;   осуществлялся анализ состояния муниципального долга в районе, оценивалась налоговая недоимка, дебиторская и кредиторская задолженность.</w:t>
      </w:r>
      <w:proofErr w:type="gramEnd"/>
      <w:r w:rsidRPr="00ED4B32">
        <w:t xml:space="preserve"> Финансовых нарушений бюджетного законодательства, в ходе проведения финансово-экономических экспертиз,  не выявлено.</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 xml:space="preserve">Проводились   экспертизы муниципальных правовых актов органов местного самоуправления по финансово-бюджетным вопросам, в том числе на проекты решений  </w:t>
      </w:r>
      <w:r w:rsidRPr="00ED4B32">
        <w:rPr>
          <w:rFonts w:ascii="Times New Roman" w:hAnsi="Times New Roman" w:cs="Times New Roman"/>
          <w:sz w:val="24"/>
          <w:szCs w:val="24"/>
        </w:rPr>
        <w:lastRenderedPageBreak/>
        <w:t>районного Совета депутатов и решений  сельских Советов депутатов по вопросам, затрагивающим доходы и (или) расходы бюджета района и бюджетов сельских поселений (внесение изменений в бюджет муниципального образования) в течени</w:t>
      </w:r>
      <w:proofErr w:type="gramStart"/>
      <w:r w:rsidRPr="00ED4B32">
        <w:rPr>
          <w:rFonts w:ascii="Times New Roman" w:hAnsi="Times New Roman" w:cs="Times New Roman"/>
          <w:sz w:val="24"/>
          <w:szCs w:val="24"/>
        </w:rPr>
        <w:t>и</w:t>
      </w:r>
      <w:proofErr w:type="gramEnd"/>
      <w:r w:rsidRPr="00ED4B32">
        <w:rPr>
          <w:rFonts w:ascii="Times New Roman" w:hAnsi="Times New Roman" w:cs="Times New Roman"/>
          <w:sz w:val="24"/>
          <w:szCs w:val="24"/>
        </w:rPr>
        <w:t xml:space="preserve"> всего 2019 года,  всего подготовлено 22 заключения ( в 2018 году- 21 заключение), в том </w:t>
      </w:r>
      <w:proofErr w:type="gramStart"/>
      <w:r w:rsidRPr="00ED4B32">
        <w:rPr>
          <w:rFonts w:ascii="Times New Roman" w:hAnsi="Times New Roman" w:cs="Times New Roman"/>
          <w:sz w:val="24"/>
          <w:szCs w:val="24"/>
        </w:rPr>
        <w:t>числе</w:t>
      </w:r>
      <w:proofErr w:type="gramEnd"/>
      <w:r w:rsidRPr="00ED4B32">
        <w:rPr>
          <w:rFonts w:ascii="Times New Roman" w:hAnsi="Times New Roman" w:cs="Times New Roman"/>
          <w:sz w:val="24"/>
          <w:szCs w:val="24"/>
        </w:rPr>
        <w:t xml:space="preserve"> 4 – на бюджет района (в 2018 году- 6 заключений). По всем проведенным экспертно-аналитическим мероприятиям, связанным с внесением изменений  в бюджет муниципального образования  отмечается, что  они подготовлены с учетом требований Бюджетного кодекса Российской Федерации и законодательства, регулирующего вопросы исполнения бюджета.</w:t>
      </w:r>
    </w:p>
    <w:p w:rsidR="00657E1E" w:rsidRPr="00ED4B32" w:rsidRDefault="00657E1E" w:rsidP="00ED4B32">
      <w:pPr>
        <w:pStyle w:val="ad"/>
        <w:tabs>
          <w:tab w:val="num" w:pos="-284"/>
          <w:tab w:val="left" w:pos="709"/>
          <w:tab w:val="left" w:pos="851"/>
        </w:tabs>
        <w:spacing w:after="0"/>
        <w:ind w:left="-284" w:right="-1" w:firstLine="426"/>
        <w:jc w:val="both"/>
      </w:pPr>
      <w:r w:rsidRPr="00ED4B32">
        <w:t xml:space="preserve">Контрольные и </w:t>
      </w:r>
      <w:proofErr w:type="spellStart"/>
      <w:r w:rsidRPr="00ED4B32">
        <w:t>экспертно</w:t>
      </w:r>
      <w:proofErr w:type="spellEnd"/>
      <w:r w:rsidRPr="00ED4B32">
        <w:t xml:space="preserve"> – аналитические мероприятия показали, что основная часть средств бюджета муниципального образования используется бюджетополучателями на законных основаниях, эффективно и по целевому назначению.</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 xml:space="preserve">Основные задачи, стоявшие перед контрольно-счетным отделом в отчетном периоде,  в основном были выполнены.  Контролем охвачены все этапы бюджетного процесса: от его формирования до утверждения годового отчета об исполнении  бюджета муниципального образования. Предлагаемые предложения контрольно-счетным отделом, на основе проведенных мероприятий, были направлены на повышение эффективности и оптимизации бюджетных расходов. </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Следует отметить, что контрольно-счетный отдел в период проверок одновременно оказывал содействие проверяемым организациям в правильном ведении бухгалтерского (бюджетного) учета, устранении выявленных нарушений, недостатков и приведение их в соответствие с требованиями действующего законодательства.</w:t>
      </w:r>
    </w:p>
    <w:p w:rsidR="00657E1E" w:rsidRPr="00ED4B32" w:rsidRDefault="00657E1E" w:rsidP="00ED4B32">
      <w:pPr>
        <w:pStyle w:val="a8"/>
        <w:tabs>
          <w:tab w:val="num" w:pos="-284"/>
          <w:tab w:val="left" w:pos="6120"/>
        </w:tabs>
        <w:ind w:left="-284" w:right="-1" w:firstLine="426"/>
        <w:rPr>
          <w:rFonts w:eastAsia="Lucida Sans Unicode"/>
          <w:lang w:val="ru-RU"/>
        </w:rPr>
      </w:pPr>
      <w:r w:rsidRPr="00ED4B32">
        <w:t xml:space="preserve">С целью реализации </w:t>
      </w:r>
      <w:r w:rsidRPr="00ED4B32">
        <w:rPr>
          <w:b/>
          <w:bCs/>
          <w:i/>
        </w:rPr>
        <w:t>принципа гласности</w:t>
      </w:r>
      <w:r w:rsidRPr="00ED4B32">
        <w:rPr>
          <w:b/>
          <w:bCs/>
        </w:rPr>
        <w:t xml:space="preserve"> </w:t>
      </w:r>
      <w:r w:rsidRPr="00ED4B32">
        <w:t xml:space="preserve">по завершении контрольных и экспертно-аналитических мероприятий </w:t>
      </w:r>
      <w:r w:rsidRPr="00ED4B32">
        <w:rPr>
          <w:lang w:val="ru-RU"/>
        </w:rPr>
        <w:t xml:space="preserve">информация направлялась </w:t>
      </w:r>
      <w:r w:rsidRPr="00ED4B32">
        <w:rPr>
          <w:rFonts w:eastAsia="Lucida Sans Unicode"/>
        </w:rPr>
        <w:t xml:space="preserve">Председателю  </w:t>
      </w:r>
      <w:r w:rsidRPr="00ED4B32">
        <w:rPr>
          <w:rFonts w:eastAsia="Lucida Sans Unicode"/>
          <w:lang w:val="ru-RU"/>
        </w:rPr>
        <w:t xml:space="preserve">районного </w:t>
      </w:r>
      <w:r w:rsidRPr="00ED4B32">
        <w:rPr>
          <w:rFonts w:eastAsia="Lucida Sans Unicode"/>
        </w:rPr>
        <w:t>Совета депутатов</w:t>
      </w:r>
      <w:r w:rsidRPr="00ED4B32">
        <w:rPr>
          <w:rFonts w:eastAsia="Lucida Sans Unicode"/>
          <w:lang w:val="ru-RU"/>
        </w:rPr>
        <w:t>,</w:t>
      </w:r>
      <w:r w:rsidRPr="00ED4B32">
        <w:rPr>
          <w:rFonts w:eastAsia="Lucida Sans Unicode"/>
        </w:rPr>
        <w:t xml:space="preserve">  Главе муниципального образования «Можгинский район»</w:t>
      </w:r>
      <w:r w:rsidRPr="00ED4B32">
        <w:rPr>
          <w:rFonts w:eastAsia="Lucida Sans Unicode"/>
          <w:lang w:val="ru-RU"/>
        </w:rPr>
        <w:t xml:space="preserve">, главам сельских поселений и размещалась на официальном сайте </w:t>
      </w:r>
      <w:r w:rsidRPr="00ED4B32">
        <w:rPr>
          <w:rFonts w:eastAsia="Lucida Sans Unicode"/>
        </w:rPr>
        <w:t xml:space="preserve">муниципального образования «Можгинский район» </w:t>
      </w:r>
      <w:r w:rsidRPr="00ED4B32">
        <w:rPr>
          <w:rFonts w:eastAsia="Lucida Sans Unicode"/>
          <w:lang w:val="ru-RU"/>
        </w:rPr>
        <w:t>в сети Интернет.</w:t>
      </w:r>
      <w:r w:rsidRPr="00ED4B32">
        <w:rPr>
          <w:rFonts w:eastAsia="Lucida Sans Unicode"/>
        </w:rPr>
        <w:t xml:space="preserve"> </w:t>
      </w:r>
    </w:p>
    <w:p w:rsidR="00657E1E" w:rsidRPr="00ED4B32" w:rsidRDefault="00657E1E" w:rsidP="00ED4B32">
      <w:pPr>
        <w:tabs>
          <w:tab w:val="num" w:pos="-284"/>
        </w:tabs>
        <w:suppressAutoHyphens/>
        <w:spacing w:after="0" w:line="240" w:lineRule="auto"/>
        <w:ind w:left="-284" w:right="-1" w:firstLine="426"/>
        <w:jc w:val="both"/>
        <w:rPr>
          <w:rFonts w:ascii="Times New Roman" w:hAnsi="Times New Roman" w:cs="Times New Roman"/>
          <w:sz w:val="24"/>
          <w:szCs w:val="24"/>
          <w:lang w:eastAsia="ar-SA"/>
        </w:rPr>
      </w:pPr>
      <w:r w:rsidRPr="00ED4B32">
        <w:rPr>
          <w:rFonts w:ascii="Times New Roman" w:hAnsi="Times New Roman" w:cs="Times New Roman"/>
          <w:sz w:val="24"/>
          <w:szCs w:val="24"/>
          <w:lang w:eastAsia="ar-SA"/>
        </w:rPr>
        <w:t xml:space="preserve">Объем расходов на </w:t>
      </w:r>
      <w:r w:rsidRPr="00ED4B32">
        <w:rPr>
          <w:rFonts w:ascii="Times New Roman" w:hAnsi="Times New Roman" w:cs="Times New Roman"/>
          <w:sz w:val="24"/>
          <w:szCs w:val="24"/>
        </w:rPr>
        <w:t xml:space="preserve">обеспечение деятельности </w:t>
      </w:r>
      <w:r w:rsidRPr="00ED4B32">
        <w:rPr>
          <w:rFonts w:ascii="Times New Roman" w:hAnsi="Times New Roman" w:cs="Times New Roman"/>
          <w:sz w:val="24"/>
          <w:szCs w:val="24"/>
          <w:lang w:eastAsia="ar-SA"/>
        </w:rPr>
        <w:t>контрольно-счетного отдела на 2019 год утвержден районным Советом депутатов в сумме 1 022,9 тыс. рублей, кассовые расходы составили в сумме 1 050,9 тыс. рублей.</w:t>
      </w:r>
    </w:p>
    <w:p w:rsidR="00657E1E" w:rsidRPr="00ED4B32" w:rsidRDefault="00657E1E" w:rsidP="00ED4B32">
      <w:pPr>
        <w:pStyle w:val="ad"/>
        <w:tabs>
          <w:tab w:val="num" w:pos="-284"/>
          <w:tab w:val="left" w:pos="709"/>
          <w:tab w:val="left" w:pos="851"/>
        </w:tabs>
        <w:spacing w:after="0"/>
        <w:ind w:left="-284" w:right="-1" w:firstLine="426"/>
        <w:jc w:val="both"/>
      </w:pPr>
    </w:p>
    <w:p w:rsidR="00657E1E" w:rsidRPr="00ED4B32" w:rsidRDefault="00657E1E" w:rsidP="00ED4B32">
      <w:pPr>
        <w:tabs>
          <w:tab w:val="num" w:pos="-284"/>
        </w:tabs>
        <w:spacing w:after="0" w:line="240" w:lineRule="auto"/>
        <w:ind w:left="-284" w:right="-1" w:firstLine="426"/>
        <w:jc w:val="center"/>
        <w:rPr>
          <w:rFonts w:ascii="Times New Roman" w:hAnsi="Times New Roman" w:cs="Times New Roman"/>
          <w:b/>
          <w:sz w:val="24"/>
          <w:szCs w:val="24"/>
        </w:rPr>
      </w:pPr>
      <w:r w:rsidRPr="00ED4B32">
        <w:rPr>
          <w:rFonts w:ascii="Times New Roman" w:hAnsi="Times New Roman" w:cs="Times New Roman"/>
          <w:b/>
          <w:sz w:val="24"/>
          <w:szCs w:val="24"/>
        </w:rPr>
        <w:t>Организационно-методическая и информационная работа.</w:t>
      </w:r>
    </w:p>
    <w:p w:rsidR="00657E1E" w:rsidRPr="00ED4B32" w:rsidRDefault="00657E1E" w:rsidP="00ED4B32">
      <w:pPr>
        <w:tabs>
          <w:tab w:val="num" w:pos="-284"/>
        </w:tabs>
        <w:spacing w:after="0" w:line="240" w:lineRule="auto"/>
        <w:ind w:left="-284" w:right="-1" w:firstLine="426"/>
        <w:jc w:val="center"/>
        <w:rPr>
          <w:rFonts w:ascii="Times New Roman" w:hAnsi="Times New Roman" w:cs="Times New Roman"/>
          <w:b/>
          <w:sz w:val="24"/>
          <w:szCs w:val="24"/>
        </w:rPr>
      </w:pPr>
    </w:p>
    <w:p w:rsidR="00657E1E" w:rsidRPr="00ED4B32" w:rsidRDefault="00657E1E" w:rsidP="00ED4B32">
      <w:pPr>
        <w:tabs>
          <w:tab w:val="num" w:pos="-284"/>
        </w:tabs>
        <w:spacing w:after="0" w:line="240" w:lineRule="auto"/>
        <w:ind w:left="-284" w:right="-1" w:firstLine="426"/>
        <w:jc w:val="both"/>
        <w:rPr>
          <w:rFonts w:ascii="Times New Roman" w:eastAsia="Lucida Sans Unicode" w:hAnsi="Times New Roman" w:cs="Times New Roman"/>
          <w:sz w:val="24"/>
          <w:szCs w:val="24"/>
        </w:rPr>
      </w:pPr>
      <w:r w:rsidRPr="00ED4B32">
        <w:rPr>
          <w:rFonts w:ascii="Times New Roman" w:hAnsi="Times New Roman" w:cs="Times New Roman"/>
          <w:sz w:val="24"/>
          <w:szCs w:val="24"/>
        </w:rPr>
        <w:t>Контрольно-счетным отделом в 2019 году осуществлялась подготовка ежеквартального отчета, о проверках и выявленных нарушениях по целевому использованию субвенций на осуществление полномочий по первичному воинскому учету на территориях, где отсутствуют военные комиссариаты, всего подготовлено 4 отчета.</w:t>
      </w:r>
    </w:p>
    <w:p w:rsidR="00657E1E" w:rsidRPr="00ED4B32" w:rsidRDefault="00657E1E" w:rsidP="00ED4B32">
      <w:pPr>
        <w:tabs>
          <w:tab w:val="num" w:pos="-284"/>
        </w:tabs>
        <w:spacing w:after="0" w:line="240" w:lineRule="auto"/>
        <w:ind w:left="-284" w:right="-1" w:firstLine="426"/>
        <w:jc w:val="both"/>
        <w:rPr>
          <w:rFonts w:ascii="Times New Roman" w:eastAsia="Lucida Sans Unicode" w:hAnsi="Times New Roman" w:cs="Times New Roman"/>
          <w:sz w:val="24"/>
          <w:szCs w:val="24"/>
        </w:rPr>
      </w:pPr>
      <w:r w:rsidRPr="00ED4B32">
        <w:rPr>
          <w:rFonts w:ascii="Times New Roman" w:eastAsia="Lucida Sans Unicode" w:hAnsi="Times New Roman" w:cs="Times New Roman"/>
          <w:sz w:val="24"/>
          <w:szCs w:val="24"/>
        </w:rPr>
        <w:t xml:space="preserve">По результатам проведенных контрольных и </w:t>
      </w:r>
      <w:proofErr w:type="spellStart"/>
      <w:r w:rsidRPr="00ED4B32">
        <w:rPr>
          <w:rFonts w:ascii="Times New Roman" w:eastAsia="Lucida Sans Unicode" w:hAnsi="Times New Roman" w:cs="Times New Roman"/>
          <w:sz w:val="24"/>
          <w:szCs w:val="24"/>
        </w:rPr>
        <w:t>экспертно</w:t>
      </w:r>
      <w:proofErr w:type="spellEnd"/>
      <w:r w:rsidRPr="00ED4B32">
        <w:rPr>
          <w:rFonts w:ascii="Times New Roman" w:eastAsia="Lucida Sans Unicode" w:hAnsi="Times New Roman" w:cs="Times New Roman"/>
          <w:sz w:val="24"/>
          <w:szCs w:val="24"/>
        </w:rPr>
        <w:t xml:space="preserve"> - аналитических мероприятий  председатель  контрольно-счетного отдела направляла </w:t>
      </w:r>
      <w:r w:rsidRPr="00ED4B32">
        <w:rPr>
          <w:rFonts w:ascii="Times New Roman" w:eastAsia="Lucida Sans Unicode" w:hAnsi="Times New Roman" w:cs="Times New Roman"/>
          <w:i/>
          <w:sz w:val="24"/>
          <w:szCs w:val="24"/>
        </w:rPr>
        <w:t>ежеквартальный</w:t>
      </w:r>
      <w:r w:rsidRPr="00ED4B32">
        <w:rPr>
          <w:rFonts w:ascii="Times New Roman" w:eastAsia="Lucida Sans Unicode" w:hAnsi="Times New Roman" w:cs="Times New Roman"/>
          <w:sz w:val="24"/>
          <w:szCs w:val="24"/>
        </w:rPr>
        <w:t xml:space="preserve"> отчет в Министерство финансов Удмуртской Республики и   </w:t>
      </w:r>
      <w:r w:rsidRPr="00ED4B32">
        <w:rPr>
          <w:rFonts w:ascii="Times New Roman" w:eastAsia="Lucida Sans Unicode" w:hAnsi="Times New Roman" w:cs="Times New Roman"/>
          <w:i/>
          <w:sz w:val="24"/>
          <w:szCs w:val="24"/>
        </w:rPr>
        <w:t>годовой</w:t>
      </w:r>
      <w:r w:rsidRPr="00ED4B32">
        <w:rPr>
          <w:rFonts w:ascii="Times New Roman" w:eastAsia="Lucida Sans Unicode" w:hAnsi="Times New Roman" w:cs="Times New Roman"/>
          <w:sz w:val="24"/>
          <w:szCs w:val="24"/>
        </w:rPr>
        <w:t xml:space="preserve"> отчет в Государственный контрольный  комитет Удмуртской Республики, а также предоставлялась иная информация по их запросам.</w:t>
      </w:r>
    </w:p>
    <w:p w:rsidR="00657E1E" w:rsidRPr="00ED4B32" w:rsidRDefault="00657E1E" w:rsidP="00ED4B32">
      <w:pPr>
        <w:tabs>
          <w:tab w:val="num" w:pos="-284"/>
        </w:tabs>
        <w:spacing w:after="0" w:line="240" w:lineRule="auto"/>
        <w:ind w:left="-284" w:right="-1" w:firstLine="426"/>
        <w:jc w:val="both"/>
        <w:rPr>
          <w:rFonts w:ascii="Times New Roman" w:eastAsia="Lucida Sans Unicode" w:hAnsi="Times New Roman" w:cs="Times New Roman"/>
          <w:sz w:val="24"/>
          <w:szCs w:val="24"/>
        </w:rPr>
      </w:pPr>
      <w:r w:rsidRPr="00ED4B32">
        <w:rPr>
          <w:rFonts w:ascii="Times New Roman" w:eastAsia="Lucida Sans Unicode" w:hAnsi="Times New Roman" w:cs="Times New Roman"/>
          <w:sz w:val="24"/>
          <w:szCs w:val="24"/>
        </w:rPr>
        <w:t>Контрольно-счетным отделом на основании годового плана работы на 2019 год составлялись уточненные ежеквартальные планы работы, которые размещались на официальном сайте, а также  ежемесячные планы работы, которые направлялись в  отдел организационно-кадровой и правовой работы Администрации района.</w:t>
      </w:r>
    </w:p>
    <w:p w:rsidR="00657E1E" w:rsidRPr="00ED4B32" w:rsidRDefault="00657E1E" w:rsidP="00ED4B32">
      <w:pPr>
        <w:tabs>
          <w:tab w:val="num" w:pos="-284"/>
        </w:tabs>
        <w:autoSpaceDE w:val="0"/>
        <w:autoSpaceDN w:val="0"/>
        <w:adjustRightInd w:val="0"/>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В течение отчетного периода председатель контрольно-счетного отдела присутствовала на   сессиях районного Совета депутатов, принимала участие в проводимых Администрацией района публичных слушаниях.</w:t>
      </w:r>
    </w:p>
    <w:p w:rsidR="00657E1E" w:rsidRPr="00ED4B32" w:rsidRDefault="00657E1E" w:rsidP="00ED4B32">
      <w:pPr>
        <w:tabs>
          <w:tab w:val="num" w:pos="-284"/>
        </w:tabs>
        <w:spacing w:after="0" w:line="240" w:lineRule="auto"/>
        <w:ind w:left="-284" w:right="-1" w:firstLine="426"/>
        <w:jc w:val="both"/>
        <w:rPr>
          <w:rFonts w:ascii="Times New Roman" w:eastAsia="Lucida Sans Unicode" w:hAnsi="Times New Roman" w:cs="Times New Roman"/>
          <w:sz w:val="24"/>
          <w:szCs w:val="24"/>
        </w:rPr>
      </w:pPr>
      <w:r w:rsidRPr="00ED4B32">
        <w:rPr>
          <w:rFonts w:ascii="Times New Roman" w:hAnsi="Times New Roman" w:cs="Times New Roman"/>
          <w:sz w:val="24"/>
          <w:szCs w:val="24"/>
        </w:rPr>
        <w:t xml:space="preserve">Работа контрольно-счетного отдела строится на принципах гласности и открытости информации. Информационная составляющая деятельности контрольно-счетного отдела является одним из приоритетов в осуществлении независимого финансового контроля. Руководствуясь этим, контрольно-счетный отдел организует её, начиная с составления плана </w:t>
      </w:r>
      <w:r w:rsidRPr="00ED4B32">
        <w:rPr>
          <w:rFonts w:ascii="Times New Roman" w:hAnsi="Times New Roman" w:cs="Times New Roman"/>
          <w:sz w:val="24"/>
          <w:szCs w:val="24"/>
        </w:rPr>
        <w:lastRenderedPageBreak/>
        <w:t xml:space="preserve">и заканчивая полной информацией о результатах контрольных и экспертно-аналитических мероприятий, регулярно размещая  эти результаты </w:t>
      </w:r>
      <w:r w:rsidRPr="00ED4B32">
        <w:rPr>
          <w:rFonts w:ascii="Times New Roman" w:eastAsia="Lucida Sans Unicode" w:hAnsi="Times New Roman" w:cs="Times New Roman"/>
          <w:sz w:val="24"/>
          <w:szCs w:val="24"/>
        </w:rPr>
        <w:t>на официальном сайте муниципального образования «Можгинский район» в сети Интернет.</w:t>
      </w:r>
    </w:p>
    <w:p w:rsidR="00657E1E" w:rsidRPr="00ED4B32" w:rsidRDefault="00657E1E" w:rsidP="00ED4B32">
      <w:pPr>
        <w:tabs>
          <w:tab w:val="num" w:pos="-284"/>
        </w:tabs>
        <w:spacing w:after="0" w:line="240" w:lineRule="auto"/>
        <w:ind w:left="-284" w:right="-1" w:firstLine="426"/>
        <w:jc w:val="both"/>
        <w:rPr>
          <w:rFonts w:ascii="Times New Roman" w:eastAsia="Lucida Sans Unicode" w:hAnsi="Times New Roman" w:cs="Times New Roman"/>
          <w:sz w:val="24"/>
          <w:szCs w:val="24"/>
        </w:rPr>
      </w:pPr>
      <w:r w:rsidRPr="00ED4B32">
        <w:rPr>
          <w:rFonts w:ascii="Times New Roman" w:eastAsia="Lucida Sans Unicode" w:hAnsi="Times New Roman" w:cs="Times New Roman"/>
          <w:sz w:val="24"/>
          <w:szCs w:val="24"/>
        </w:rPr>
        <w:t xml:space="preserve">Председатель </w:t>
      </w:r>
      <w:r w:rsidRPr="00ED4B32">
        <w:rPr>
          <w:rFonts w:ascii="Times New Roman" w:hAnsi="Times New Roman" w:cs="Times New Roman"/>
          <w:sz w:val="24"/>
          <w:szCs w:val="24"/>
        </w:rPr>
        <w:t xml:space="preserve"> контрольно-счетного отдела  ежегодно отчитывается, о результатах деятельности отдела  районному Совету депутатов</w:t>
      </w:r>
      <w:r w:rsidRPr="00ED4B32">
        <w:rPr>
          <w:rFonts w:ascii="Times New Roman" w:eastAsia="Lucida Sans Unicode" w:hAnsi="Times New Roman" w:cs="Times New Roman"/>
          <w:sz w:val="24"/>
          <w:szCs w:val="24"/>
        </w:rPr>
        <w:t>.</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 xml:space="preserve">Необходимым условием эффективной работы контрольно-счетного отдела является плановое обучение и повышение профессионального уровня специалистов. Сотрудники контрольно-счетного отдела постоянно занимаются самообразованием и повышают уровень квалификации. </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lang w:eastAsia="ar-SA"/>
        </w:rPr>
        <w:t xml:space="preserve">В целях укрепления и развития единой системы внешнего муниципального финансового контроля в отчетном периоде осуществлялось взаимодействие с Государственным контрольным комитетом Удмуртской Республики, председатель контрольно-счетного отдела принимала участие в заседаниях </w:t>
      </w:r>
      <w:r w:rsidRPr="00ED4B32">
        <w:rPr>
          <w:rFonts w:ascii="Times New Roman" w:hAnsi="Times New Roman" w:cs="Times New Roman"/>
          <w:color w:val="000000"/>
          <w:sz w:val="24"/>
          <w:szCs w:val="24"/>
        </w:rPr>
        <w:t xml:space="preserve"> </w:t>
      </w:r>
      <w:r w:rsidRPr="00ED4B32">
        <w:rPr>
          <w:rFonts w:ascii="Times New Roman" w:hAnsi="Times New Roman" w:cs="Times New Roman"/>
          <w:sz w:val="24"/>
          <w:szCs w:val="24"/>
        </w:rPr>
        <w:t>Совета  контрольно - счетных органов Удмуртской Республики</w:t>
      </w:r>
      <w:r w:rsidRPr="00ED4B32">
        <w:rPr>
          <w:rFonts w:ascii="Times New Roman" w:hAnsi="Times New Roman" w:cs="Times New Roman"/>
          <w:color w:val="000000"/>
          <w:sz w:val="24"/>
          <w:szCs w:val="24"/>
        </w:rPr>
        <w:t xml:space="preserve">  </w:t>
      </w:r>
      <w:r w:rsidRPr="00ED4B32">
        <w:rPr>
          <w:rFonts w:ascii="Times New Roman" w:hAnsi="Times New Roman" w:cs="Times New Roman"/>
          <w:sz w:val="24"/>
          <w:szCs w:val="24"/>
        </w:rPr>
        <w:t xml:space="preserve">в течение всего года. </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sz w:val="24"/>
          <w:szCs w:val="24"/>
        </w:rPr>
        <w:t xml:space="preserve">Также,  </w:t>
      </w:r>
      <w:r w:rsidRPr="00ED4B32">
        <w:rPr>
          <w:rFonts w:ascii="Times New Roman" w:hAnsi="Times New Roman" w:cs="Times New Roman"/>
          <w:sz w:val="24"/>
          <w:szCs w:val="24"/>
          <w:lang w:eastAsia="ar-SA"/>
        </w:rPr>
        <w:t xml:space="preserve">председатель контрольно-счетного отдела </w:t>
      </w:r>
      <w:r w:rsidRPr="00ED4B32">
        <w:rPr>
          <w:rFonts w:ascii="Times New Roman" w:hAnsi="Times New Roman" w:cs="Times New Roman"/>
          <w:sz w:val="24"/>
          <w:szCs w:val="24"/>
        </w:rPr>
        <w:t xml:space="preserve">входит в состав рабочей комиссии, созданной при </w:t>
      </w:r>
      <w:proofErr w:type="spellStart"/>
      <w:r w:rsidRPr="00ED4B32">
        <w:rPr>
          <w:rFonts w:ascii="Times New Roman" w:hAnsi="Times New Roman" w:cs="Times New Roman"/>
          <w:sz w:val="24"/>
          <w:szCs w:val="24"/>
        </w:rPr>
        <w:t>Можгинской</w:t>
      </w:r>
      <w:proofErr w:type="spellEnd"/>
      <w:r w:rsidRPr="00ED4B32">
        <w:rPr>
          <w:rFonts w:ascii="Times New Roman" w:hAnsi="Times New Roman" w:cs="Times New Roman"/>
          <w:sz w:val="24"/>
          <w:szCs w:val="24"/>
        </w:rPr>
        <w:t xml:space="preserve"> межрайонной прокуратуре, по вопросам реализации национальных проектов.</w:t>
      </w:r>
    </w:p>
    <w:p w:rsidR="00ED4B32" w:rsidRDefault="00ED4B32" w:rsidP="00ED4B32">
      <w:pPr>
        <w:tabs>
          <w:tab w:val="num" w:pos="-284"/>
        </w:tabs>
        <w:spacing w:after="0" w:line="240" w:lineRule="auto"/>
        <w:ind w:left="-284"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657E1E" w:rsidRPr="00ED4B32" w:rsidRDefault="00657E1E" w:rsidP="00ED4B32">
      <w:pPr>
        <w:tabs>
          <w:tab w:val="num" w:pos="-284"/>
        </w:tabs>
        <w:spacing w:after="0" w:line="240" w:lineRule="auto"/>
        <w:ind w:left="-284" w:right="-1" w:firstLine="426"/>
        <w:jc w:val="both"/>
        <w:rPr>
          <w:rFonts w:ascii="Times New Roman" w:hAnsi="Times New Roman" w:cs="Times New Roman"/>
          <w:sz w:val="24"/>
          <w:szCs w:val="24"/>
        </w:rPr>
      </w:pPr>
      <w:r w:rsidRPr="00ED4B32">
        <w:rPr>
          <w:rFonts w:ascii="Times New Roman" w:hAnsi="Times New Roman" w:cs="Times New Roman"/>
          <w:i/>
          <w:sz w:val="24"/>
          <w:szCs w:val="24"/>
        </w:rPr>
        <w:t xml:space="preserve"> В 2020 году основными задачами контрольно-счетного отдела станет</w:t>
      </w:r>
      <w:r w:rsidRPr="00ED4B32">
        <w:rPr>
          <w:rFonts w:ascii="Times New Roman" w:hAnsi="Times New Roman" w:cs="Times New Roman"/>
          <w:sz w:val="24"/>
          <w:szCs w:val="24"/>
        </w:rPr>
        <w:t xml:space="preserve"> продолжение осуществления контрольных и экспертно-аналитических мероприятий в рамках полномочий, определенных федеральным, региональным законодательством и Положением о контрольно-счетном отделе, в целях обеспечения </w:t>
      </w:r>
      <w:proofErr w:type="gramStart"/>
      <w:r w:rsidRPr="00ED4B32">
        <w:rPr>
          <w:rFonts w:ascii="Times New Roman" w:hAnsi="Times New Roman" w:cs="Times New Roman"/>
          <w:sz w:val="24"/>
          <w:szCs w:val="24"/>
        </w:rPr>
        <w:t>контроля за</w:t>
      </w:r>
      <w:proofErr w:type="gramEnd"/>
      <w:r w:rsidRPr="00ED4B32">
        <w:rPr>
          <w:rFonts w:ascii="Times New Roman" w:hAnsi="Times New Roman" w:cs="Times New Roman"/>
          <w:sz w:val="24"/>
          <w:szCs w:val="24"/>
        </w:rPr>
        <w:t xml:space="preserve"> законностью и эффективностью использования бюджетных средств. </w:t>
      </w:r>
    </w:p>
    <w:p w:rsidR="00657E1E" w:rsidRDefault="00657E1E" w:rsidP="00ED4B32">
      <w:pPr>
        <w:pStyle w:val="Default"/>
        <w:tabs>
          <w:tab w:val="num" w:pos="-284"/>
        </w:tabs>
        <w:ind w:left="-284" w:right="-1" w:firstLine="426"/>
        <w:jc w:val="both"/>
        <w:rPr>
          <w:bCs/>
          <w:color w:val="auto"/>
        </w:rPr>
      </w:pPr>
      <w:proofErr w:type="gramStart"/>
      <w:r w:rsidRPr="00ED4B32">
        <w:t xml:space="preserve">С учетом целей, тактических задач и приоритетных направлений социально-экономического развития Можгинского района, рекомендаций Счетной палаты Российской Федерации и Государственного контрольного комитета Удмуртской Республики,  планирование контрольных мероприятий на 2020 год осуществлялось с учетом </w:t>
      </w:r>
      <w:r w:rsidRPr="00ED4B32">
        <w:rPr>
          <w:bCs/>
        </w:rPr>
        <w:t>требований системного подхода, в соответствии с принципами непрерывности, комплексности мер (охват планированием всех законодательно установленных полномочий КСО в соответствии со ст. 12 Федерального закона от 07.02.2011 № 6-ФЗ «Об</w:t>
      </w:r>
      <w:proofErr w:type="gramEnd"/>
      <w:r w:rsidRPr="00ED4B32">
        <w:rPr>
          <w:bCs/>
        </w:rPr>
        <w:t xml:space="preserve"> общих </w:t>
      </w:r>
      <w:proofErr w:type="gramStart"/>
      <w:r w:rsidRPr="00ED4B32">
        <w:rPr>
          <w:bCs/>
        </w:rPr>
        <w:t>принципах</w:t>
      </w:r>
      <w:proofErr w:type="gramEnd"/>
      <w:r w:rsidRPr="00ED4B32">
        <w:rPr>
          <w:bCs/>
        </w:rPr>
        <w:t xml:space="preserve"> организации и деятельности контрольно-счетных органов субъектов Российской Федерации и муниципальных образований»). </w:t>
      </w:r>
      <w:r w:rsidRPr="00ED4B32">
        <w:rPr>
          <w:color w:val="auto"/>
        </w:rPr>
        <w:t>Это позволит проанализировать проблемы и направить в органы м</w:t>
      </w:r>
      <w:r w:rsidRPr="00ED4B32">
        <w:rPr>
          <w:bCs/>
          <w:color w:val="auto"/>
        </w:rPr>
        <w:t>естного самоуправления предложения о необходимости принятия системных мер по эффективности использования имеющихся финансово</w:t>
      </w:r>
      <w:r w:rsidRPr="00ED4B32">
        <w:rPr>
          <w:color w:val="auto"/>
        </w:rPr>
        <w:t>-</w:t>
      </w:r>
      <w:r w:rsidRPr="00ED4B32">
        <w:rPr>
          <w:bCs/>
          <w:color w:val="auto"/>
        </w:rPr>
        <w:t>экономических и организационных резервов по укреплению финансовой дисциплины.</w:t>
      </w:r>
    </w:p>
    <w:p w:rsidR="004309F8" w:rsidRDefault="004309F8" w:rsidP="00ED4B32">
      <w:pPr>
        <w:pStyle w:val="Default"/>
        <w:tabs>
          <w:tab w:val="num" w:pos="-284"/>
        </w:tabs>
        <w:ind w:left="-284" w:right="-1" w:firstLine="426"/>
        <w:jc w:val="both"/>
      </w:pPr>
    </w:p>
    <w:p w:rsidR="004309F8" w:rsidRDefault="004309F8" w:rsidP="00ED4B32">
      <w:pPr>
        <w:pStyle w:val="Default"/>
        <w:tabs>
          <w:tab w:val="num" w:pos="-284"/>
        </w:tabs>
        <w:ind w:left="-284" w:right="-1" w:firstLine="426"/>
        <w:jc w:val="both"/>
      </w:pPr>
    </w:p>
    <w:p w:rsidR="004309F8" w:rsidRDefault="004309F8" w:rsidP="00ED4B32">
      <w:pPr>
        <w:pStyle w:val="Default"/>
        <w:tabs>
          <w:tab w:val="num" w:pos="-284"/>
        </w:tabs>
        <w:ind w:left="-284" w:right="-1" w:firstLine="426"/>
        <w:jc w:val="both"/>
      </w:pPr>
    </w:p>
    <w:p w:rsidR="004309F8" w:rsidRPr="00ED4B32" w:rsidRDefault="004309F8" w:rsidP="00ED4B32">
      <w:pPr>
        <w:pStyle w:val="Default"/>
        <w:tabs>
          <w:tab w:val="num" w:pos="-284"/>
        </w:tabs>
        <w:ind w:left="-284" w:right="-1" w:firstLine="426"/>
        <w:jc w:val="both"/>
        <w:rPr>
          <w:color w:val="auto"/>
        </w:rPr>
      </w:pPr>
      <w:r>
        <w:t>Председатель контрольно-счетного отдела                                    Т. А. Пантелеева</w:t>
      </w:r>
    </w:p>
    <w:sectPr w:rsidR="004309F8" w:rsidRPr="00ED4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9">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8"/>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92D7E"/>
    <w:rsid w:val="003450B4"/>
    <w:rsid w:val="004309F8"/>
    <w:rsid w:val="004F73FB"/>
    <w:rsid w:val="00657E1E"/>
    <w:rsid w:val="00975DBD"/>
    <w:rsid w:val="00B50D17"/>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consultant.ru/document/cons_doc_LAW_317114/9227dee3fa569b62942d3d4ba8bb7331b5a9631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1052;&#1086;&#1080;%20&#1076;&#1086;&#1082;&#1091;&#1084;&#1077;&#1085;&#1090;&#1099;\&#1054;&#1058;&#1063;&#1045;&#1058;&#1067;\&#1043;&#1086;&#1076;&#1086;&#1074;&#1099;&#1077;%20&#1086;&#1090;&#1095;&#1077;&#1090;&#1099;%20&#1050;&#1057;&#1054;%20&#1086;%20&#1088;&#1072;&#1073;&#1086;&#1090;&#1077;\2018%20&#1075;&#1086;&#1076;\&#1050;&#1086;&#1087;&#1080;&#1103;%20&#1076;&#1080;&#1072;&#1075;&#1088;&#1072;&#1084;&#1084;&#1099;\&#1076;&#1080;&#1072;&#1075;&#1088;&#1072;&#1084;&#1084;&#1072;%20&#1087;&#1088;&#1086;&#1074;&#1077;&#1088;&#1086;&#108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1052;&#1086;&#1080;%20&#1076;&#1086;&#1082;&#1091;&#1084;&#1077;&#1085;&#1090;&#1099;\&#1054;&#1058;&#1063;&#1045;&#1058;&#1067;\&#1043;&#1086;&#1076;&#1086;&#1074;&#1099;&#1077;%20&#1086;&#1090;&#1095;&#1077;&#1090;&#1099;%20&#1050;&#1057;&#1054;%20&#1086;%20&#1088;&#1072;&#1073;&#1086;&#1090;&#1077;\2018%20&#1075;&#1086;&#1076;\&#1050;&#1086;&#1087;&#1080;&#1103;%20&#1076;&#1080;&#1072;&#1075;&#1088;&#1072;&#1084;&#1084;&#1099;\&#1076;&#1080;&#1072;&#1075;&#1088;&#1072;&#1084;&#1084;&#1072;%20&#1085;&#1072;&#1088;&#1091;&#1096;..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1052;&#1086;&#1080;%20&#1076;&#1086;&#1082;&#1091;&#1084;&#1077;&#1085;&#1090;&#1099;\&#1054;&#1058;&#1063;&#1045;&#1058;&#1067;\&#1043;&#1086;&#1076;&#1086;&#1074;&#1099;&#1077;%20&#1086;&#1090;&#1095;&#1077;&#1090;&#1099;%20&#1050;&#1057;&#1054;%20&#1086;%20&#1088;&#1072;&#1073;&#1086;&#1090;&#1077;\2019&#1075;\&#1076;&#1080;&#1072;&#1075;&#1088;&#1072;&#1084;&#1084;&#1072;%20&#1085;&#1072;&#1088;&#1091;&#1096;&#1077;&#1085;&#1080;&#108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339839606757766E-2"/>
          <c:y val="4.4776119402985072E-2"/>
          <c:w val="0.57024503323945819"/>
          <c:h val="0.82388059701492533"/>
        </c:manualLayout>
      </c:layout>
      <c:barChart>
        <c:barDir val="bar"/>
        <c:grouping val="clustered"/>
        <c:varyColors val="0"/>
        <c:ser>
          <c:idx val="0"/>
          <c:order val="0"/>
          <c:tx>
            <c:strRef>
              <c:f>Лист1!$B$1</c:f>
              <c:strCache>
                <c:ptCount val="1"/>
                <c:pt idx="0">
                  <c:v>комплексные ревизии</c:v>
                </c:pt>
              </c:strCache>
            </c:strRef>
          </c:tx>
          <c:spPr>
            <a:solidFill>
              <a:schemeClr val="accent1">
                <a:lumMod val="75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2018</c:v>
                </c:pt>
              </c:numCache>
            </c:numRef>
          </c:cat>
          <c:val>
            <c:numRef>
              <c:f>Лист1!$B$2:$B$3</c:f>
              <c:numCache>
                <c:formatCode>General</c:formatCode>
                <c:ptCount val="2"/>
                <c:pt idx="0">
                  <c:v>3</c:v>
                </c:pt>
                <c:pt idx="1">
                  <c:v>3</c:v>
                </c:pt>
              </c:numCache>
            </c:numRef>
          </c:val>
        </c:ser>
        <c:ser>
          <c:idx val="1"/>
          <c:order val="1"/>
          <c:tx>
            <c:strRef>
              <c:f>Лист1!$C$1</c:f>
              <c:strCache>
                <c:ptCount val="1"/>
                <c:pt idx="0">
                  <c:v>экспертно-аналитические мероприятия</c:v>
                </c:pt>
              </c:strCache>
            </c:strRef>
          </c:tx>
          <c:spPr>
            <a:solidFill>
              <a:schemeClr val="accent4">
                <a:lumMod val="60000"/>
                <a:lumOff val="40000"/>
              </a:schemeClr>
            </a:solidFill>
            <a:ln w="12700">
              <a:solidFill>
                <a:srgbClr val="000000"/>
              </a:solidFill>
              <a:prstDash val="solid"/>
            </a:ln>
            <a:scene3d>
              <a:camera prst="orthographicFront"/>
              <a:lightRig rig="threePt" dir="t"/>
            </a:scene3d>
            <a:sp3d>
              <a:bevelT/>
            </a:sp3d>
          </c:spPr>
          <c:invertIfNegative val="0"/>
          <c:dLbls>
            <c:dLbl>
              <c:idx val="0"/>
              <c:layout>
                <c:manualLayout>
                  <c:x val="-5.6258790436006312E-3"/>
                  <c:y val="0"/>
                </c:manualLayout>
              </c:layout>
              <c:dLblPos val="outEnd"/>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2018</c:v>
                </c:pt>
              </c:numCache>
            </c:numRef>
          </c:cat>
          <c:val>
            <c:numRef>
              <c:f>Лист1!$C$2:$C$3</c:f>
              <c:numCache>
                <c:formatCode>General</c:formatCode>
                <c:ptCount val="2"/>
                <c:pt idx="0">
                  <c:v>100</c:v>
                </c:pt>
                <c:pt idx="1">
                  <c:v>94</c:v>
                </c:pt>
              </c:numCache>
            </c:numRef>
          </c:val>
        </c:ser>
        <c:ser>
          <c:idx val="2"/>
          <c:order val="2"/>
          <c:tx>
            <c:strRef>
              <c:f>Лист1!$D$1</c:f>
              <c:strCache>
                <c:ptCount val="1"/>
                <c:pt idx="0">
                  <c:v>внешняя проверка годового отчета</c:v>
                </c:pt>
              </c:strCache>
            </c:strRef>
          </c:tx>
          <c:spPr>
            <a:solidFill>
              <a:srgbClr val="00FF00"/>
            </a:solidFill>
            <a:ln w="12700">
              <a:solidFill>
                <a:srgbClr val="000000"/>
              </a:solidFill>
              <a:prstDash val="solid"/>
            </a:ln>
            <a:effectLst/>
            <a:scene3d>
              <a:camera prst="orthographicFront"/>
              <a:lightRig rig="threePt" dir="t"/>
            </a:scene3d>
            <a:sp3d>
              <a:bevelT/>
            </a:sp3d>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2018</c:v>
                </c:pt>
              </c:numCache>
            </c:numRef>
          </c:cat>
          <c:val>
            <c:numRef>
              <c:f>Лист1!$D$2:$D$3</c:f>
              <c:numCache>
                <c:formatCode>General</c:formatCode>
                <c:ptCount val="2"/>
                <c:pt idx="0">
                  <c:v>14</c:v>
                </c:pt>
                <c:pt idx="1">
                  <c:v>14</c:v>
                </c:pt>
              </c:numCache>
            </c:numRef>
          </c:val>
        </c:ser>
        <c:ser>
          <c:idx val="3"/>
          <c:order val="3"/>
          <c:tx>
            <c:strRef>
              <c:f>Лист1!$E$1</c:f>
              <c:strCache>
                <c:ptCount val="1"/>
                <c:pt idx="0">
                  <c:v>тематические проверки</c:v>
                </c:pt>
              </c:strCache>
            </c:strRef>
          </c:tx>
          <c:spPr>
            <a:solidFill>
              <a:schemeClr val="accent6">
                <a:lumMod val="60000"/>
                <a:lumOff val="40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Лист1!$E$2:$E$3</c:f>
              <c:numCache>
                <c:formatCode>General</c:formatCode>
                <c:ptCount val="2"/>
                <c:pt idx="0">
                  <c:v>5</c:v>
                </c:pt>
                <c:pt idx="1">
                  <c:v>6</c:v>
                </c:pt>
              </c:numCache>
            </c:numRef>
          </c:val>
        </c:ser>
        <c:ser>
          <c:idx val="4"/>
          <c:order val="4"/>
          <c:tx>
            <c:strRef>
              <c:f>Лист1!$F$1</c:f>
              <c:strCache>
                <c:ptCount val="1"/>
              </c:strCache>
            </c:strRef>
          </c:tx>
          <c:spPr>
            <a:solidFill>
              <a:srgbClr val="660066"/>
            </a:solidFill>
            <a:ln w="12700">
              <a:solidFill>
                <a:srgbClr val="000000"/>
              </a:solidFill>
              <a:prstDash val="solid"/>
            </a:ln>
            <a:scene3d>
              <a:camera prst="orthographicFront"/>
              <a:lightRig rig="threePt" dir="t"/>
            </a:scene3d>
            <a:sp3d>
              <a:bevelT/>
            </a:sp3d>
          </c:spPr>
          <c:invertIfNegative val="0"/>
          <c:dLbls>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Лист1!$F$2:$F$3</c:f>
              <c:numCache>
                <c:formatCode>General</c:formatCode>
                <c:ptCount val="2"/>
              </c:numCache>
            </c:numRef>
          </c:val>
        </c:ser>
        <c:dLbls>
          <c:showLegendKey val="0"/>
          <c:showVal val="0"/>
          <c:showCatName val="0"/>
          <c:showSerName val="0"/>
          <c:showPercent val="0"/>
          <c:showBubbleSize val="0"/>
        </c:dLbls>
        <c:gapWidth val="100"/>
        <c:axId val="546698752"/>
        <c:axId val="546587200"/>
      </c:barChart>
      <c:catAx>
        <c:axId val="54669875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546587200"/>
        <c:crosses val="autoZero"/>
        <c:auto val="1"/>
        <c:lblAlgn val="ctr"/>
        <c:lblOffset val="100"/>
        <c:tickLblSkip val="1"/>
        <c:tickMarkSkip val="1"/>
        <c:noMultiLvlLbl val="0"/>
      </c:catAx>
      <c:valAx>
        <c:axId val="54658720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46698752"/>
        <c:crosses val="autoZero"/>
        <c:crossBetween val="between"/>
      </c:valAx>
      <c:spPr>
        <a:solidFill>
          <a:srgbClr val="C0C0C0"/>
        </a:solidFill>
        <a:ln w="12700">
          <a:solidFill>
            <a:srgbClr val="808080"/>
          </a:solidFill>
          <a:prstDash val="solid"/>
          <a:bevel/>
        </a:ln>
        <a:scene3d>
          <a:camera prst="orthographicFront"/>
          <a:lightRig rig="balanced" dir="t"/>
        </a:scene3d>
        <a:sp3d prstMaterial="legacyWireframe"/>
      </c:spPr>
    </c:plotArea>
    <c:legend>
      <c:legendPos val="r"/>
      <c:legendEntry>
        <c:idx val="0"/>
        <c:delete val="1"/>
      </c:legendEntry>
      <c:layout>
        <c:manualLayout>
          <c:xMode val="edge"/>
          <c:yMode val="edge"/>
          <c:x val="0.64601262191623643"/>
          <c:y val="0.28483829980616382"/>
          <c:w val="0.27596098680436032"/>
          <c:h val="0.50099440750118251"/>
        </c:manualLayout>
      </c:layout>
      <c:overlay val="0"/>
      <c:spPr>
        <a:solidFill>
          <a:srgbClr val="FFFFFF"/>
        </a:solidFill>
        <a:ln w="3175">
          <a:solidFill>
            <a:srgbClr val="000000"/>
          </a:solidFill>
          <a:prstDash val="solid"/>
        </a:ln>
      </c:spPr>
      <c:txPr>
        <a:bodyPr/>
        <a:lstStyle/>
        <a:p>
          <a:pPr rtl="0">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7"/>
      <c:rotY val="20"/>
      <c:depthPercent val="100"/>
      <c:rAngAx val="1"/>
    </c:view3D>
    <c:floor>
      <c:thickness val="0"/>
      <c:spPr>
        <a:noFill/>
        <a:ln w="3175">
          <a:solidFill>
            <a:srgbClr val="000000"/>
          </a:solidFill>
          <a:prstDash val="solid"/>
        </a:ln>
      </c:spPr>
    </c:floor>
    <c:sideWall>
      <c:thickness val="0"/>
      <c:spPr>
        <a:ln w="12700">
          <a:solidFill>
            <a:srgbClr val="808080"/>
          </a:solidFill>
          <a:prstDash val="solid"/>
        </a:ln>
        <a:scene3d>
          <a:camera prst="orthographicFront"/>
          <a:lightRig rig="threePt" dir="t"/>
        </a:scene3d>
        <a:sp3d>
          <a:bevelT/>
        </a:sp3d>
      </c:spPr>
    </c:sideWall>
    <c:backWall>
      <c:thickness val="0"/>
      <c:spPr>
        <a:scene3d>
          <a:camera prst="orthographicFront"/>
          <a:lightRig rig="threePt" dir="t"/>
        </a:scene3d>
        <a:sp3d>
          <a:bevelT/>
        </a:sp3d>
      </c:spPr>
    </c:backWall>
    <c:plotArea>
      <c:layout>
        <c:manualLayout>
          <c:layoutTarget val="inner"/>
          <c:xMode val="edge"/>
          <c:yMode val="edge"/>
          <c:x val="0.1100480182914958"/>
          <c:y val="4.1791044776119404E-2"/>
          <c:w val="0.55024009145747899"/>
          <c:h val="0.82686567164179103"/>
        </c:manualLayout>
      </c:layout>
      <c:bar3DChart>
        <c:barDir val="col"/>
        <c:grouping val="clustered"/>
        <c:varyColors val="0"/>
        <c:ser>
          <c:idx val="0"/>
          <c:order val="0"/>
          <c:tx>
            <c:strRef>
              <c:f>Лист1!$B$1</c:f>
              <c:strCache>
                <c:ptCount val="1"/>
                <c:pt idx="0">
                  <c:v>выявлено финансовых нарушений </c:v>
                </c:pt>
              </c:strCache>
            </c:strRef>
          </c:tx>
          <c:spPr>
            <a:solidFill>
              <a:srgbClr val="FF00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8.7614666978508872E-3"/>
                  <c:y val="-6.4610866372980913E-2"/>
                </c:manualLayout>
              </c:layout>
              <c:showLegendKey val="0"/>
              <c:showVal val="1"/>
              <c:showCatName val="0"/>
              <c:showSerName val="0"/>
              <c:showPercent val="0"/>
              <c:showBubbleSize val="0"/>
            </c:dLbl>
            <c:dLbl>
              <c:idx val="1"/>
              <c:layout>
                <c:manualLayout>
                  <c:x val="1.0079365079365117E-2"/>
                  <c:y val="-4.4097222222222218E-2"/>
                </c:manualLayout>
              </c:layout>
              <c:showLegendKey val="0"/>
              <c:showVal val="1"/>
              <c:showCatName val="0"/>
              <c:showSerName val="0"/>
              <c:showPercent val="0"/>
              <c:showBubbleSize val="0"/>
            </c:dLbl>
            <c:dLbl>
              <c:idx val="2"/>
              <c:layout>
                <c:manualLayout>
                  <c:x val="-5.3926613133754324E-3"/>
                  <c:y val="-5.3748887115982746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2018</c:v>
                </c:pt>
              </c:numCache>
            </c:numRef>
          </c:cat>
          <c:val>
            <c:numRef>
              <c:f>Лист1!$B$2:$B$3</c:f>
              <c:numCache>
                <c:formatCode>General</c:formatCode>
                <c:ptCount val="2"/>
                <c:pt idx="0">
                  <c:v>9145.6</c:v>
                </c:pt>
                <c:pt idx="1">
                  <c:v>1353.4</c:v>
                </c:pt>
              </c:numCache>
            </c:numRef>
          </c:val>
        </c:ser>
        <c:ser>
          <c:idx val="1"/>
          <c:order val="1"/>
          <c:tx>
            <c:strRef>
              <c:f>Лист1!$C$1</c:f>
              <c:strCache>
                <c:ptCount val="1"/>
                <c:pt idx="0">
                  <c:v>выявлено нефинансовых нарушений</c:v>
                </c:pt>
              </c:strCache>
            </c:strRef>
          </c:tx>
          <c:spPr>
            <a:solidFill>
              <a:srgbClr val="00FFFF"/>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2.8086977989137497E-2"/>
                  <c:y val="-5.3556025761097047E-2"/>
                </c:manualLayout>
              </c:layout>
              <c:showLegendKey val="0"/>
              <c:showVal val="1"/>
              <c:showCatName val="0"/>
              <c:showSerName val="0"/>
              <c:showPercent val="0"/>
              <c:showBubbleSize val="0"/>
            </c:dLbl>
            <c:dLbl>
              <c:idx val="1"/>
              <c:layout>
                <c:manualLayout>
                  <c:x val="2.3391812865497075E-2"/>
                  <c:y val="-5.5721393034825796E-2"/>
                </c:manualLayout>
              </c:layout>
              <c:showLegendKey val="0"/>
              <c:showVal val="1"/>
              <c:showCatName val="0"/>
              <c:showSerName val="0"/>
              <c:showPercent val="0"/>
              <c:showBubbleSize val="0"/>
            </c:dLbl>
            <c:dLbl>
              <c:idx val="2"/>
              <c:layout>
                <c:manualLayout>
                  <c:x val="2.1265284423179161E-2"/>
                  <c:y val="-7.1642104438437729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2018</c:v>
                </c:pt>
              </c:numCache>
            </c:numRef>
          </c:cat>
          <c:val>
            <c:numRef>
              <c:f>Лист1!$C$2:$C$3</c:f>
              <c:numCache>
                <c:formatCode>General</c:formatCode>
                <c:ptCount val="2"/>
                <c:pt idx="0">
                  <c:v>4401.5</c:v>
                </c:pt>
                <c:pt idx="1">
                  <c:v>5486</c:v>
                </c:pt>
              </c:numCache>
            </c:numRef>
          </c:val>
        </c:ser>
        <c:ser>
          <c:idx val="2"/>
          <c:order val="2"/>
          <c:tx>
            <c:strRef>
              <c:f>Лист1!$D$1</c:f>
              <c:strCache>
                <c:ptCount val="1"/>
                <c:pt idx="0">
                  <c:v>восстановлено</c:v>
                </c:pt>
              </c:strCache>
            </c:strRef>
          </c:tx>
          <c:spPr>
            <a:solidFill>
              <a:srgbClr val="00FF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2.764486975013291E-2"/>
                  <c:y val="-1.9900497512437811E-2"/>
                </c:manualLayout>
              </c:layout>
              <c:showLegendKey val="0"/>
              <c:showVal val="1"/>
              <c:showCatName val="0"/>
              <c:showSerName val="0"/>
              <c:showPercent val="0"/>
              <c:showBubbleSize val="0"/>
            </c:dLbl>
            <c:dLbl>
              <c:idx val="1"/>
              <c:layout>
                <c:manualLayout>
                  <c:x val="2.764486975013291E-2"/>
                  <c:y val="-1.9900497512437811E-2"/>
                </c:manualLayout>
              </c:layout>
              <c:showLegendKey val="0"/>
              <c:showVal val="1"/>
              <c:showCatName val="0"/>
              <c:showSerName val="0"/>
              <c:showPercent val="0"/>
              <c:showBubbleSize val="0"/>
            </c:dLbl>
            <c:dLbl>
              <c:idx val="2"/>
              <c:layout>
                <c:manualLayout>
                  <c:x val="2.5518341307814992E-2"/>
                  <c:y val="-1.1940298507462687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2018</c:v>
                </c:pt>
              </c:numCache>
            </c:numRef>
          </c:cat>
          <c:val>
            <c:numRef>
              <c:f>Лист1!$D$2:$D$3</c:f>
              <c:numCache>
                <c:formatCode>General</c:formatCode>
                <c:ptCount val="2"/>
                <c:pt idx="0">
                  <c:v>490.8</c:v>
                </c:pt>
                <c:pt idx="1">
                  <c:v>21</c:v>
                </c:pt>
              </c:numCache>
            </c:numRef>
          </c:val>
        </c:ser>
        <c:dLbls>
          <c:showLegendKey val="0"/>
          <c:showVal val="0"/>
          <c:showCatName val="0"/>
          <c:showSerName val="0"/>
          <c:showPercent val="0"/>
          <c:showBubbleSize val="0"/>
        </c:dLbls>
        <c:gapWidth val="100"/>
        <c:shape val="box"/>
        <c:axId val="546700288"/>
        <c:axId val="105839936"/>
        <c:axId val="0"/>
      </c:bar3DChart>
      <c:catAx>
        <c:axId val="546700288"/>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5839936"/>
        <c:crosses val="autoZero"/>
        <c:auto val="1"/>
        <c:lblAlgn val="ctr"/>
        <c:lblOffset val="100"/>
        <c:tickLblSkip val="1"/>
        <c:tickMarkSkip val="1"/>
        <c:noMultiLvlLbl val="0"/>
      </c:catAx>
      <c:valAx>
        <c:axId val="105839936"/>
        <c:scaling>
          <c:orientation val="minMax"/>
        </c:scaling>
        <c:delete val="0"/>
        <c:axPos val="l"/>
        <c:title>
          <c:tx>
            <c:rich>
              <a:bodyPr rot="-5400000" vert="horz"/>
              <a:lstStyle/>
              <a:p>
                <a:pPr>
                  <a:defRPr/>
                </a:pPr>
                <a:r>
                  <a:rPr lang="ru-RU"/>
                  <a:t>тыс. руб.</a:t>
                </a:r>
              </a:p>
            </c:rich>
          </c:tx>
          <c:layout>
            <c:manualLayout>
              <c:xMode val="edge"/>
              <c:yMode val="edge"/>
              <c:x val="1.8049676129933301E-2"/>
              <c:y val="0.42912160209048761"/>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46700288"/>
        <c:crosses val="autoZero"/>
        <c:crossBetween val="between"/>
      </c:valAx>
      <c:spPr>
        <a:noFill/>
        <a:ln w="25400">
          <a:noFill/>
        </a:ln>
      </c:spPr>
    </c:plotArea>
    <c:legend>
      <c:legendPos val="r"/>
      <c:layout>
        <c:manualLayout>
          <c:xMode val="edge"/>
          <c:yMode val="edge"/>
          <c:x val="0.67783199691781648"/>
          <c:y val="0.2238805832090372"/>
          <c:w val="0.30941041200125219"/>
          <c:h val="0.5582089793841849"/>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918591678383797E-4"/>
          <c:y val="6.3488449625090163E-2"/>
          <c:w val="0.52682559976123988"/>
          <c:h val="0.80531068720336041"/>
        </c:manualLayout>
      </c:layout>
      <c:barChart>
        <c:barDir val="col"/>
        <c:grouping val="percentStacked"/>
        <c:varyColors val="0"/>
        <c:ser>
          <c:idx val="0"/>
          <c:order val="0"/>
          <c:tx>
            <c:strRef>
              <c:f>Лист1!$B$1</c:f>
              <c:strCache>
                <c:ptCount val="1"/>
                <c:pt idx="0">
                  <c:v>экспертизы на формирование и исполнение бюджета МО "Можгинский район"</c:v>
                </c:pt>
              </c:strCache>
            </c:strRef>
          </c:tx>
          <c:spPr>
            <a:solidFill>
              <a:srgbClr val="FF00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4.1284403669724772E-4"/>
                  <c:y val="-1.1747430249632785E-2"/>
                </c:manualLayout>
              </c:layout>
              <c:dLblPos val="ctr"/>
              <c:showLegendKey val="0"/>
              <c:showVal val="1"/>
              <c:showCatName val="0"/>
              <c:showSerName val="0"/>
              <c:showPercent val="0"/>
              <c:showBubbleSize val="0"/>
            </c:dLbl>
            <c:dLbl>
              <c:idx val="1"/>
              <c:layout>
                <c:manualLayout>
                  <c:x val="9.0503021984637236E-4"/>
                  <c:y val="-8.8549724236012348E-3"/>
                </c:manualLayout>
              </c:layout>
              <c:dLblPos val="ctr"/>
              <c:showLegendKey val="0"/>
              <c:showVal val="1"/>
              <c:showCatName val="0"/>
              <c:showSerName val="0"/>
              <c:showPercent val="0"/>
              <c:showBubbleSize val="0"/>
            </c:dLbl>
            <c:dLbl>
              <c:idx val="2"/>
              <c:layout>
                <c:manualLayout>
                  <c:x val="3.7816947193527414E-3"/>
                  <c:y val="-9.6960236798592937E-3"/>
                </c:manualLayout>
              </c:layout>
              <c:dLblPos val="ctr"/>
              <c:showLegendKey val="0"/>
              <c:showVal val="1"/>
              <c:showCatName val="0"/>
              <c:showSerName val="0"/>
              <c:showPercent val="0"/>
              <c:showBubbleSize val="0"/>
            </c:dLbl>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General</c:formatCode>
                <c:ptCount val="2"/>
                <c:pt idx="0">
                  <c:v>10</c:v>
                </c:pt>
                <c:pt idx="1">
                  <c:v>8</c:v>
                </c:pt>
              </c:numCache>
            </c:numRef>
          </c:val>
        </c:ser>
        <c:ser>
          <c:idx val="1"/>
          <c:order val="1"/>
          <c:tx>
            <c:strRef>
              <c:f>Лист1!$C$1</c:f>
              <c:strCache>
                <c:ptCount val="1"/>
                <c:pt idx="0">
                  <c:v>экспертизы на формирование и исполнение бюджетов сельских поселений</c:v>
                </c:pt>
              </c:strCache>
            </c:strRef>
          </c:tx>
          <c:spPr>
            <a:solidFill>
              <a:srgbClr val="00FFFF"/>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5.6406366635363238E-4"/>
                  <c:y val="-2.7124307699423034E-2"/>
                </c:manualLayout>
              </c:layout>
              <c:dLblPos val="ctr"/>
              <c:showLegendKey val="0"/>
              <c:showVal val="1"/>
              <c:showCatName val="0"/>
              <c:showSerName val="0"/>
              <c:showPercent val="0"/>
              <c:showBubbleSize val="0"/>
            </c:dLbl>
            <c:dLbl>
              <c:idx val="1"/>
              <c:layout>
                <c:manualLayout>
                  <c:x val="5.043222808158155E-3"/>
                  <c:y val="-1.460543203024732E-2"/>
                </c:manualLayout>
              </c:layout>
              <c:dLblPos val="ctr"/>
              <c:showLegendKey val="0"/>
              <c:showVal val="1"/>
              <c:showCatName val="0"/>
              <c:showSerName val="0"/>
              <c:showPercent val="0"/>
              <c:showBubbleSize val="0"/>
            </c:dLbl>
            <c:dLbl>
              <c:idx val="2"/>
              <c:layout>
                <c:manualLayout>
                  <c:x val="-1.4146740831707963E-4"/>
                  <c:y val="-4.2273636500283332E-2"/>
                </c:manualLayout>
              </c:layout>
              <c:dLblPos val="ctr"/>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Лист1!$C$2:$C$3</c:f>
              <c:numCache>
                <c:formatCode>General</c:formatCode>
                <c:ptCount val="2"/>
                <c:pt idx="0">
                  <c:v>67</c:v>
                </c:pt>
                <c:pt idx="1">
                  <c:v>70</c:v>
                </c:pt>
              </c:numCache>
            </c:numRef>
          </c:val>
        </c:ser>
        <c:ser>
          <c:idx val="2"/>
          <c:order val="2"/>
          <c:tx>
            <c:strRef>
              <c:f>Лист1!$D$1</c:f>
              <c:strCache>
                <c:ptCount val="1"/>
                <c:pt idx="0">
                  <c:v>эксперитзы муниципальных программ</c:v>
                </c:pt>
              </c:strCache>
            </c:strRef>
          </c:tx>
          <c:spPr>
            <a:solidFill>
              <a:srgbClr val="00FF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1.6510149534060537E-3"/>
                  <c:y val="-8.1531328407737514E-3"/>
                </c:manualLayout>
              </c:layout>
              <c:dLblPos val="ctr"/>
              <c:showLegendKey val="0"/>
              <c:showVal val="1"/>
              <c:showCatName val="0"/>
              <c:showSerName val="0"/>
              <c:showPercent val="0"/>
              <c:showBubbleSize val="0"/>
            </c:dLbl>
            <c:dLbl>
              <c:idx val="1"/>
              <c:layout>
                <c:manualLayout>
                  <c:x val="1.6508945556117413E-3"/>
                  <c:y val="-1.6963705527998429E-2"/>
                </c:manualLayout>
              </c:layout>
              <c:dLblPos val="ctr"/>
              <c:showLegendKey val="0"/>
              <c:showVal val="1"/>
              <c:showCatName val="0"/>
              <c:showSerName val="0"/>
              <c:showPercent val="0"/>
              <c:showBubbleSize val="0"/>
            </c:dLbl>
            <c:dLbl>
              <c:idx val="2"/>
              <c:layout>
                <c:manualLayout>
                  <c:x val="2.5825326880011558E-3"/>
                  <c:y val="-1.1940291604518599E-2"/>
                </c:manualLayout>
              </c:layout>
              <c:dLblPos val="ctr"/>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Лист1!$D$2:$D$3</c:f>
              <c:numCache>
                <c:formatCode>General</c:formatCode>
                <c:ptCount val="2"/>
                <c:pt idx="0">
                  <c:v>16</c:v>
                </c:pt>
                <c:pt idx="1">
                  <c:v>21</c:v>
                </c:pt>
              </c:numCache>
            </c:numRef>
          </c:val>
        </c:ser>
        <c:dLbls>
          <c:showLegendKey val="0"/>
          <c:showVal val="0"/>
          <c:showCatName val="0"/>
          <c:showSerName val="0"/>
          <c:showPercent val="0"/>
          <c:showBubbleSize val="0"/>
        </c:dLbls>
        <c:gapWidth val="100"/>
        <c:overlap val="100"/>
        <c:axId val="549729280"/>
        <c:axId val="546590656"/>
      </c:barChart>
      <c:catAx>
        <c:axId val="549729280"/>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46590656"/>
        <c:crosses val="autoZero"/>
        <c:auto val="1"/>
        <c:lblAlgn val="ctr"/>
        <c:lblOffset val="100"/>
        <c:tickLblSkip val="1"/>
        <c:tickMarkSkip val="1"/>
        <c:noMultiLvlLbl val="0"/>
      </c:catAx>
      <c:valAx>
        <c:axId val="546590656"/>
        <c:scaling>
          <c:orientation val="minMax"/>
        </c:scaling>
        <c:delete val="1"/>
        <c:axPos val="l"/>
        <c:numFmt formatCode="0%" sourceLinked="1"/>
        <c:majorTickMark val="out"/>
        <c:minorTickMark val="none"/>
        <c:tickLblPos val="nextTo"/>
        <c:crossAx val="549729280"/>
        <c:crosses val="autoZero"/>
        <c:crossBetween val="between"/>
      </c:valAx>
      <c:spPr>
        <a:scene3d>
          <a:camera prst="orthographicFront"/>
          <a:lightRig rig="threePt" dir="t"/>
        </a:scene3d>
        <a:sp3d>
          <a:bevelT/>
        </a:sp3d>
      </c:spPr>
    </c:plotArea>
    <c:legend>
      <c:legendPos val="r"/>
      <c:layout>
        <c:manualLayout>
          <c:xMode val="edge"/>
          <c:yMode val="edge"/>
          <c:x val="0.55778402099737534"/>
          <c:y val="6.9810747340792914E-2"/>
          <c:w val="0.39441704402334321"/>
          <c:h val="0.8496220867128451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TotalTime>
  <Pages>1</Pages>
  <Words>7380</Words>
  <Characters>42066</Characters>
  <Application>Microsoft Office Word</Application>
  <DocSecurity>0</DocSecurity>
  <Lines>350</Lines>
  <Paragraphs>98</Paragraphs>
  <ScaleCrop>false</ScaleCrop>
  <Company>Microsoft</Company>
  <LinksUpToDate>false</LinksUpToDate>
  <CharactersWithSpaces>49348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13</cp:revision>
  <dcterms:created xsi:type="dcterms:W3CDTF">2020-02-04T12:51:00Z</dcterms:created>
  <dcterms:modified xsi:type="dcterms:W3CDTF">2020-02-14T11:46:00Z</dcterms:modified>
</cp:coreProperties>
</file>